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1E" w:rsidRDefault="000D7528">
      <w:pPr>
        <w:adjustRightInd w:val="0"/>
        <w:snapToGrid w:val="0"/>
        <w:spacing w:before="200" w:line="288" w:lineRule="auto"/>
        <w:outlineLvl w:val="0"/>
        <w:rPr>
          <w:rFonts w:ascii="Times New Roman" w:eastAsia="宋体" w:hAnsi="Times New Roman" w:cs="Times New Roman"/>
          <w:sz w:val="24"/>
          <w:szCs w:val="24"/>
        </w:rPr>
      </w:pPr>
      <w:bookmarkStart w:id="0" w:name="_GoBack"/>
      <w:bookmarkEnd w:id="0"/>
      <w:r>
        <w:rPr>
          <w:rFonts w:ascii="Times New Roman" w:eastAsia="宋体" w:hAnsi="Times New Roman" w:cs="Times New Roman"/>
          <w:sz w:val="24"/>
          <w:szCs w:val="24"/>
        </w:rPr>
        <w:t>Attachment 2:</w:t>
      </w:r>
    </w:p>
    <w:p w:rsidR="002E621E" w:rsidRDefault="002E621E">
      <w:pPr>
        <w:widowControl/>
        <w:jc w:val="left"/>
        <w:rPr>
          <w:rFonts w:ascii="Times New Roman" w:eastAsia="仿宋_GB2312" w:hAnsi="Times New Roman"/>
          <w:b/>
          <w:sz w:val="24"/>
          <w:szCs w:val="24"/>
        </w:rPr>
      </w:pPr>
    </w:p>
    <w:p w:rsidR="002E621E" w:rsidRDefault="000D7528" w:rsidP="006416FD">
      <w:pPr>
        <w:pStyle w:val="ad"/>
        <w:adjustRightInd w:val="0"/>
        <w:snapToGrid w:val="0"/>
        <w:spacing w:before="200" w:line="288" w:lineRule="auto"/>
        <w:ind w:firstLineChars="0" w:firstLine="0"/>
        <w:jc w:val="center"/>
        <w:rPr>
          <w:rFonts w:ascii="Times New Roman" w:eastAsia="仿宋_GB2312" w:hAnsi="Times New Roman"/>
          <w:b/>
          <w:i/>
          <w:iCs/>
          <w:sz w:val="24"/>
          <w:szCs w:val="24"/>
        </w:rPr>
      </w:pPr>
      <w:r>
        <w:rPr>
          <w:rFonts w:ascii="Times New Roman" w:eastAsia="仿宋_GB2312" w:hAnsi="Times New Roman" w:cstheme="minorBidi"/>
          <w:b/>
          <w:sz w:val="24"/>
          <w:szCs w:val="24"/>
        </w:rPr>
        <w:t>C</w:t>
      </w:r>
      <w:r w:rsidR="006416FD" w:rsidRPr="006416FD">
        <w:rPr>
          <w:rFonts w:ascii="Times New Roman" w:eastAsia="仿宋_GB2312" w:hAnsi="Times New Roman" w:cstheme="minorBidi"/>
          <w:b/>
          <w:sz w:val="24"/>
          <w:szCs w:val="24"/>
        </w:rPr>
        <w:t>omparison Table of the Amendments to the Detailed Rules of Liquefied Petroleum Gas Futures of Dalian Commodity Exchange</w:t>
      </w:r>
    </w:p>
    <w:p w:rsidR="002E621E" w:rsidRDefault="002E621E">
      <w:pPr>
        <w:widowControl/>
        <w:jc w:val="center"/>
        <w:rPr>
          <w:rFonts w:ascii="Times New Roman" w:eastAsia="仿宋_GB2312" w:hAnsi="Times New Roman"/>
          <w:b/>
          <w:sz w:val="24"/>
          <w:szCs w:val="24"/>
        </w:rPr>
      </w:pPr>
    </w:p>
    <w:p w:rsidR="002E621E" w:rsidRDefault="000D7528" w:rsidP="00A9496F">
      <w:pPr>
        <w:adjustRightInd w:val="0"/>
        <w:snapToGrid w:val="0"/>
        <w:spacing w:before="200" w:line="288" w:lineRule="auto"/>
        <w:jc w:val="center"/>
        <w:rPr>
          <w:rFonts w:ascii="Times New Roman" w:eastAsia="宋体" w:hAnsi="Times New Roman" w:cs="Times New Roman"/>
          <w:color w:val="000000"/>
          <w:sz w:val="24"/>
          <w:szCs w:val="24"/>
        </w:rPr>
      </w:pPr>
      <w:r>
        <w:rPr>
          <w:rFonts w:ascii="Times New Roman" w:hAnsi="Times New Roman"/>
          <w:color w:val="000000"/>
          <w:sz w:val="24"/>
        </w:rPr>
        <w:t>(Contents newly added are in shade.)</w:t>
      </w:r>
    </w:p>
    <w:tbl>
      <w:tblPr>
        <w:tblpPr w:leftFromText="180" w:rightFromText="180" w:vertAnchor="page" w:horzAnchor="margin" w:tblpY="4006"/>
        <w:tblW w:w="8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050"/>
        <w:gridCol w:w="4070"/>
      </w:tblGrid>
      <w:tr w:rsidR="0028791A" w:rsidTr="0028791A">
        <w:tc>
          <w:tcPr>
            <w:tcW w:w="4050" w:type="dxa"/>
            <w:tcBorders>
              <w:tl2br w:val="nil"/>
              <w:tr2bl w:val="nil"/>
            </w:tcBorders>
            <w:tcMar>
              <w:top w:w="0" w:type="dxa"/>
              <w:left w:w="108" w:type="dxa"/>
              <w:bottom w:w="0" w:type="dxa"/>
              <w:right w:w="108" w:type="dxa"/>
            </w:tcMar>
          </w:tcPr>
          <w:p w:rsidR="0028791A" w:rsidRDefault="0028791A" w:rsidP="0028791A">
            <w:pPr>
              <w:widowControl/>
              <w:jc w:val="center"/>
              <w:rPr>
                <w:rFonts w:ascii="Times New Roman" w:eastAsia="仿宋_GB2312" w:hAnsi="Times New Roman"/>
                <w:b/>
                <w:sz w:val="24"/>
                <w:szCs w:val="24"/>
              </w:rPr>
            </w:pPr>
            <w:r>
              <w:rPr>
                <w:rFonts w:ascii="Times New Roman" w:eastAsia="仿宋_GB2312" w:hAnsi="Times New Roman"/>
                <w:b/>
                <w:sz w:val="24"/>
                <w:szCs w:val="24"/>
              </w:rPr>
              <w:t>Original Articles</w:t>
            </w:r>
          </w:p>
        </w:tc>
        <w:tc>
          <w:tcPr>
            <w:tcW w:w="4070" w:type="dxa"/>
            <w:tcBorders>
              <w:tl2br w:val="nil"/>
              <w:tr2bl w:val="nil"/>
            </w:tcBorders>
            <w:tcMar>
              <w:top w:w="0" w:type="dxa"/>
              <w:left w:w="108" w:type="dxa"/>
              <w:bottom w:w="0" w:type="dxa"/>
              <w:right w:w="108" w:type="dxa"/>
            </w:tcMar>
          </w:tcPr>
          <w:p w:rsidR="0028791A" w:rsidRDefault="0028791A" w:rsidP="0028791A">
            <w:pPr>
              <w:widowControl/>
              <w:jc w:val="center"/>
              <w:rPr>
                <w:rFonts w:ascii="Times New Roman" w:eastAsia="仿宋_GB2312" w:hAnsi="Times New Roman"/>
                <w:b/>
                <w:sz w:val="24"/>
                <w:szCs w:val="24"/>
              </w:rPr>
            </w:pPr>
            <w:r>
              <w:rPr>
                <w:rFonts w:ascii="Times New Roman" w:eastAsia="仿宋_GB2312" w:hAnsi="Times New Roman"/>
                <w:b/>
                <w:sz w:val="24"/>
                <w:szCs w:val="24"/>
              </w:rPr>
              <w:t>Amended Articles</w:t>
            </w:r>
          </w:p>
        </w:tc>
      </w:tr>
      <w:tr w:rsidR="0028791A" w:rsidTr="0028791A">
        <w:tc>
          <w:tcPr>
            <w:tcW w:w="4050" w:type="dxa"/>
            <w:tcBorders>
              <w:tl2br w:val="nil"/>
              <w:tr2bl w:val="nil"/>
            </w:tcBorders>
            <w:tcMar>
              <w:top w:w="0" w:type="dxa"/>
              <w:left w:w="108" w:type="dxa"/>
              <w:bottom w:w="0" w:type="dxa"/>
              <w:right w:w="108" w:type="dxa"/>
            </w:tcMar>
          </w:tcPr>
          <w:p w:rsidR="0028791A" w:rsidRPr="006C60C5" w:rsidRDefault="0028791A" w:rsidP="0028791A">
            <w:pPr>
              <w:spacing w:line="580" w:lineRule="exact"/>
              <w:rPr>
                <w:rFonts w:ascii="等线" w:eastAsia="等线" w:hAnsi="等线" w:cs="Times New Roman"/>
                <w:szCs w:val="21"/>
              </w:rPr>
            </w:pPr>
            <w:r>
              <w:rPr>
                <w:rFonts w:ascii="Times New Roman" w:eastAsia="仿宋_GB2312" w:hAnsi="Times New Roman"/>
                <w:bCs/>
                <w:sz w:val="24"/>
                <w:szCs w:val="24"/>
              </w:rPr>
              <w:t>A</w:t>
            </w:r>
            <w:r>
              <w:rPr>
                <w:rFonts w:ascii="Times New Roman" w:eastAsia="仿宋_GB2312" w:hAnsi="Times New Roman" w:hint="eastAsia"/>
                <w:bCs/>
                <w:sz w:val="24"/>
                <w:szCs w:val="24"/>
              </w:rPr>
              <w:t>rticle</w:t>
            </w:r>
            <w:r>
              <w:rPr>
                <w:rFonts w:ascii="Times New Roman" w:eastAsia="仿宋_GB2312" w:hAnsi="Times New Roman"/>
                <w:bCs/>
                <w:sz w:val="24"/>
                <w:szCs w:val="24"/>
              </w:rPr>
              <w:t xml:space="preserve"> 28 T</w:t>
            </w:r>
            <w:r>
              <w:rPr>
                <w:rFonts w:ascii="Times New Roman" w:hAnsi="Times New Roman"/>
                <w:color w:val="000000"/>
                <w:sz w:val="24"/>
                <w:szCs w:val="24"/>
              </w:rPr>
              <w:t>he deregistration of the standard warehouse receipts shall be carried out against the standard warehouse receipts of liquefied petroleum gas prior to the last trading day (inclusive of the last trading day) of each March.</w:t>
            </w:r>
          </w:p>
        </w:tc>
        <w:tc>
          <w:tcPr>
            <w:tcW w:w="4070" w:type="dxa"/>
            <w:tcBorders>
              <w:tl2br w:val="nil"/>
              <w:tr2bl w:val="nil"/>
            </w:tcBorders>
            <w:tcMar>
              <w:top w:w="0" w:type="dxa"/>
              <w:left w:w="108" w:type="dxa"/>
              <w:bottom w:w="0" w:type="dxa"/>
              <w:right w:w="108" w:type="dxa"/>
            </w:tcMar>
          </w:tcPr>
          <w:p w:rsidR="0028791A" w:rsidRDefault="0028791A" w:rsidP="0028791A">
            <w:pPr>
              <w:widowControl/>
              <w:spacing w:line="580" w:lineRule="exact"/>
              <w:rPr>
                <w:rFonts w:ascii="Times New Roman" w:eastAsia="仿宋_GB2312" w:hAnsi="Times New Roman"/>
                <w:b/>
                <w:sz w:val="24"/>
                <w:szCs w:val="24"/>
              </w:rPr>
            </w:pPr>
            <w:r>
              <w:rPr>
                <w:rFonts w:ascii="Times New Roman" w:eastAsia="仿宋_GB2312" w:hAnsi="Times New Roman"/>
                <w:bCs/>
                <w:sz w:val="24"/>
                <w:szCs w:val="24"/>
              </w:rPr>
              <w:t>A</w:t>
            </w:r>
            <w:r>
              <w:rPr>
                <w:rFonts w:ascii="Times New Roman" w:eastAsia="仿宋_GB2312" w:hAnsi="Times New Roman" w:hint="eastAsia"/>
                <w:bCs/>
                <w:sz w:val="24"/>
                <w:szCs w:val="24"/>
              </w:rPr>
              <w:t>rticle</w:t>
            </w:r>
            <w:r>
              <w:rPr>
                <w:rFonts w:ascii="Times New Roman" w:eastAsia="仿宋_GB2312" w:hAnsi="Times New Roman"/>
                <w:bCs/>
                <w:sz w:val="24"/>
                <w:szCs w:val="24"/>
              </w:rPr>
              <w:t xml:space="preserve"> 28 </w:t>
            </w:r>
            <w:r w:rsidRPr="0001111A">
              <w:rPr>
                <w:rFonts w:ascii="Times New Roman" w:eastAsia="仿宋_GB2312" w:hAnsi="Times New Roman"/>
                <w:bCs/>
                <w:sz w:val="24"/>
                <w:szCs w:val="24"/>
              </w:rPr>
              <w:t xml:space="preserve">The deregistration of the standard warehouse receipts shall be carried out against the standard warehouse receipts of liquefied petroleum gas prior to the last trading day (inclusive of the last trading day) of each March </w:t>
            </w:r>
            <w:r w:rsidRPr="0001111A">
              <w:rPr>
                <w:rFonts w:ascii="Times New Roman" w:eastAsia="仿宋_GB2312" w:hAnsi="Times New Roman"/>
                <w:bCs/>
                <w:sz w:val="24"/>
                <w:szCs w:val="24"/>
                <w:shd w:val="pct15" w:color="auto" w:fill="FFFFFF"/>
              </w:rPr>
              <w:t>and September</w:t>
            </w:r>
            <w:r w:rsidRPr="0001111A">
              <w:rPr>
                <w:rFonts w:ascii="Times New Roman" w:eastAsia="仿宋_GB2312" w:hAnsi="Times New Roman"/>
                <w:bCs/>
                <w:sz w:val="24"/>
                <w:szCs w:val="24"/>
              </w:rPr>
              <w:t>.</w:t>
            </w:r>
            <w:r>
              <w:rPr>
                <w:rFonts w:ascii="Times New Roman" w:eastAsia="仿宋_GB2312" w:hAnsi="Times New Roman"/>
                <w:bCs/>
                <w:sz w:val="24"/>
                <w:szCs w:val="24"/>
              </w:rPr>
              <w:t xml:space="preserve"> </w:t>
            </w:r>
          </w:p>
        </w:tc>
      </w:tr>
    </w:tbl>
    <w:p w:rsidR="002E621E" w:rsidRDefault="002E621E" w:rsidP="0028791A">
      <w:pPr>
        <w:widowControl/>
        <w:jc w:val="left"/>
        <w:rPr>
          <w:rFonts w:ascii="Times New Roman" w:eastAsia="仿宋_GB2312" w:hAnsi="Times New Roman"/>
          <w:b/>
          <w:sz w:val="24"/>
          <w:szCs w:val="24"/>
        </w:rPr>
      </w:pPr>
    </w:p>
    <w:sectPr w:rsidR="002E621E">
      <w:headerReference w:type="default" r:id="rId12"/>
      <w:footerReference w:type="even" r:id="rId13"/>
      <w:footerReference w:type="defaul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4E" w:rsidRDefault="000D7528">
      <w:r>
        <w:separator/>
      </w:r>
    </w:p>
  </w:endnote>
  <w:endnote w:type="continuationSeparator" w:id="0">
    <w:p w:rsidR="00F21B4E" w:rsidRDefault="000D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429589924"/>
    </w:sdtPr>
    <w:sdtEndPr>
      <w:rPr>
        <w:rStyle w:val="ab"/>
      </w:rPr>
    </w:sdtEndPr>
    <w:sdtContent>
      <w:p w:rsidR="002E621E" w:rsidRDefault="000D7528">
        <w:pPr>
          <w:pStyle w:val="a5"/>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2E621E" w:rsidRDefault="002E62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753777631"/>
    </w:sdtPr>
    <w:sdtEndPr>
      <w:rPr>
        <w:rStyle w:val="ab"/>
      </w:rPr>
    </w:sdtEndPr>
    <w:sdtContent>
      <w:p w:rsidR="002E621E" w:rsidRDefault="000D7528">
        <w:pPr>
          <w:pStyle w:val="a5"/>
          <w:framePr w:wrap="around" w:vAnchor="text" w:hAnchor="margin" w:xAlign="center" w:y="1"/>
          <w:rPr>
            <w:rStyle w:val="ab"/>
          </w:rPr>
        </w:pPr>
        <w:r>
          <w:rPr>
            <w:rStyle w:val="ab"/>
            <w:rFonts w:ascii="Times New Roman" w:hAnsi="Times New Roman" w:cs="Times New Roman"/>
            <w:sz w:val="24"/>
            <w:szCs w:val="24"/>
          </w:rPr>
          <w:fldChar w:fldCharType="begin"/>
        </w:r>
        <w:r>
          <w:rPr>
            <w:rStyle w:val="ab"/>
            <w:rFonts w:ascii="Times New Roman" w:hAnsi="Times New Roman" w:cs="Times New Roman"/>
            <w:sz w:val="24"/>
            <w:szCs w:val="24"/>
          </w:rPr>
          <w:instrText xml:space="preserve"> PAGE </w:instrText>
        </w:r>
        <w:r>
          <w:rPr>
            <w:rStyle w:val="ab"/>
            <w:rFonts w:ascii="Times New Roman" w:hAnsi="Times New Roman" w:cs="Times New Roman"/>
            <w:sz w:val="24"/>
            <w:szCs w:val="24"/>
          </w:rPr>
          <w:fldChar w:fldCharType="separate"/>
        </w:r>
        <w:r w:rsidR="00E527BB">
          <w:rPr>
            <w:rStyle w:val="ab"/>
            <w:rFonts w:ascii="Times New Roman" w:hAnsi="Times New Roman" w:cs="Times New Roman"/>
            <w:noProof/>
            <w:sz w:val="24"/>
            <w:szCs w:val="24"/>
          </w:rPr>
          <w:t>- 1 -</w:t>
        </w:r>
        <w:r>
          <w:rPr>
            <w:rStyle w:val="ab"/>
            <w:rFonts w:ascii="Times New Roman" w:hAnsi="Times New Roman" w:cs="Times New Roman"/>
            <w:sz w:val="24"/>
            <w:szCs w:val="24"/>
          </w:rPr>
          <w:fldChar w:fldCharType="end"/>
        </w:r>
      </w:p>
    </w:sdtContent>
  </w:sdt>
  <w:p w:rsidR="002E621E" w:rsidRDefault="002E621E">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4E" w:rsidRDefault="000D7528">
      <w:r>
        <w:separator/>
      </w:r>
    </w:p>
  </w:footnote>
  <w:footnote w:type="continuationSeparator" w:id="0">
    <w:p w:rsidR="00F21B4E" w:rsidRDefault="000D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E" w:rsidRDefault="000D7528">
    <w:pPr>
      <w:widowControl/>
      <w:spacing w:before="200" w:after="200" w:line="288" w:lineRule="auto"/>
      <w:jc w:val="right"/>
      <w:rPr>
        <w:rFonts w:ascii="Times New Roman" w:hAnsi="Times New Roman" w:cs="Times New Roman"/>
      </w:rPr>
    </w:pPr>
    <w:r>
      <w:rPr>
        <w:rFonts w:ascii="Times New Roman" w:hAnsi="Times New Roman" w:cs="Times New Roman"/>
        <w:i/>
        <w:sz w:val="18"/>
        <w:szCs w:val="18"/>
      </w:rPr>
      <w:t>Translation © Dalian Commodity Exchange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2F6"/>
    <w:multiLevelType w:val="multilevel"/>
    <w:tmpl w:val="A8A8BE14"/>
    <w:lvl w:ilvl="0">
      <w:start w:val="1"/>
      <w:numFmt w:val="decimal"/>
      <w:lvlText w:val="(%1)"/>
      <w:lvlJc w:val="left"/>
      <w:pPr>
        <w:ind w:left="2097" w:hanging="360"/>
      </w:pPr>
      <w:rPr>
        <w:rFonts w:ascii="Times New Roman" w:hAnsi="Times New Roman" w:cs="Times New Roman" w:hint="default"/>
      </w:rPr>
    </w:lvl>
    <w:lvl w:ilvl="1">
      <w:start w:val="1"/>
      <w:numFmt w:val="lowerLetter"/>
      <w:lvlText w:val="%2."/>
      <w:lvlJc w:val="left"/>
      <w:pPr>
        <w:ind w:left="2817" w:hanging="360"/>
      </w:pPr>
      <w:rPr>
        <w:rFonts w:ascii="Times New Roman" w:hAnsi="Times New Roman" w:cs="Times New Roman" w:hint="default"/>
      </w:rPr>
    </w:lvl>
    <w:lvl w:ilvl="2">
      <w:start w:val="1"/>
      <w:numFmt w:val="lowerRoman"/>
      <w:lvlText w:val="%3."/>
      <w:lvlJc w:val="right"/>
      <w:pPr>
        <w:ind w:left="3537" w:hanging="180"/>
      </w:pPr>
      <w:rPr>
        <w:rFonts w:ascii="Times New Roman" w:hAnsi="Times New Roman" w:cs="Times New Roman" w:hint="default"/>
      </w:rPr>
    </w:lvl>
    <w:lvl w:ilvl="3">
      <w:start w:val="1"/>
      <w:numFmt w:val="decimal"/>
      <w:lvlText w:val="%4."/>
      <w:lvlJc w:val="left"/>
      <w:pPr>
        <w:ind w:left="4257" w:hanging="360"/>
      </w:pPr>
      <w:rPr>
        <w:rFonts w:ascii="Times New Roman" w:hAnsi="Times New Roman" w:cs="Times New Roman" w:hint="default"/>
      </w:rPr>
    </w:lvl>
    <w:lvl w:ilvl="4">
      <w:start w:val="1"/>
      <w:numFmt w:val="lowerLetter"/>
      <w:lvlText w:val="%5."/>
      <w:lvlJc w:val="left"/>
      <w:pPr>
        <w:ind w:left="4977" w:hanging="360"/>
      </w:pPr>
      <w:rPr>
        <w:rFonts w:ascii="Times New Roman" w:hAnsi="Times New Roman" w:cs="Times New Roman" w:hint="default"/>
      </w:rPr>
    </w:lvl>
    <w:lvl w:ilvl="5">
      <w:start w:val="1"/>
      <w:numFmt w:val="lowerRoman"/>
      <w:lvlText w:val="%6."/>
      <w:lvlJc w:val="right"/>
      <w:pPr>
        <w:ind w:left="5697" w:hanging="180"/>
      </w:pPr>
      <w:rPr>
        <w:rFonts w:ascii="Times New Roman" w:hAnsi="Times New Roman" w:cs="Times New Roman" w:hint="default"/>
      </w:rPr>
    </w:lvl>
    <w:lvl w:ilvl="6">
      <w:start w:val="1"/>
      <w:numFmt w:val="decimal"/>
      <w:lvlText w:val="%7."/>
      <w:lvlJc w:val="left"/>
      <w:pPr>
        <w:ind w:left="6417" w:hanging="360"/>
      </w:pPr>
      <w:rPr>
        <w:rFonts w:ascii="Times New Roman" w:hAnsi="Times New Roman" w:cs="Times New Roman" w:hint="default"/>
      </w:rPr>
    </w:lvl>
    <w:lvl w:ilvl="7">
      <w:start w:val="1"/>
      <w:numFmt w:val="lowerLetter"/>
      <w:lvlText w:val="%8."/>
      <w:lvlJc w:val="left"/>
      <w:pPr>
        <w:ind w:left="7137" w:hanging="360"/>
      </w:pPr>
      <w:rPr>
        <w:rFonts w:ascii="Times New Roman" w:hAnsi="Times New Roman" w:cs="Times New Roman" w:hint="default"/>
      </w:rPr>
    </w:lvl>
    <w:lvl w:ilvl="8">
      <w:start w:val="1"/>
      <w:numFmt w:val="lowerRoman"/>
      <w:lvlText w:val="%9."/>
      <w:lvlJc w:val="right"/>
      <w:pPr>
        <w:ind w:left="7857" w:hanging="180"/>
      </w:pPr>
      <w:rPr>
        <w:rFonts w:ascii="Times New Roman" w:hAnsi="Times New Roman" w:cs="Times New Roman" w:hint="default"/>
      </w:rPr>
    </w:lvl>
  </w:abstractNum>
  <w:abstractNum w:abstractNumId="1" w15:restartNumberingAfterBreak="0">
    <w:nsid w:val="2DE61E48"/>
    <w:multiLevelType w:val="multilevel"/>
    <w:tmpl w:val="2DE61E48"/>
    <w:lvl w:ilvl="0">
      <w:start w:val="1"/>
      <w:numFmt w:val="decimal"/>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E53D68"/>
    <w:multiLevelType w:val="multilevel"/>
    <w:tmpl w:val="0CA09BFE"/>
    <w:lvl w:ilvl="0">
      <w:start w:val="1"/>
      <w:numFmt w:val="decimal"/>
      <w:lvlText w:val="Article %1"/>
      <w:lvlJc w:val="left"/>
      <w:pPr>
        <w:ind w:left="420" w:hanging="420"/>
      </w:pPr>
      <w:rPr>
        <w:rFonts w:ascii="宋体" w:eastAsia="宋体" w:hAnsi="宋体" w:hint="eastAsia"/>
        <w:b/>
        <w:bCs/>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4B362D3D"/>
    <w:multiLevelType w:val="multilevel"/>
    <w:tmpl w:val="4B362D3D"/>
    <w:lvl w:ilvl="0">
      <w:start w:val="1"/>
      <w:numFmt w:val="decimal"/>
      <w:lvlText w:val="%1."/>
      <w:lvlJc w:val="left"/>
      <w:pPr>
        <w:ind w:left="360" w:hanging="360"/>
      </w:pPr>
      <w:rPr>
        <w:rFonts w:hint="default"/>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57B2789"/>
    <w:multiLevelType w:val="multilevel"/>
    <w:tmpl w:val="FC502E18"/>
    <w:lvl w:ilvl="0">
      <w:start w:val="1"/>
      <w:numFmt w:val="decimal"/>
      <w:lvlText w:val="(%1)"/>
      <w:lvlJc w:val="left"/>
      <w:pPr>
        <w:ind w:left="2097" w:hanging="360"/>
      </w:pPr>
      <w:rPr>
        <w:rFonts w:ascii="Times New Roman" w:hAnsi="Times New Roman" w:cs="Times New Roman" w:hint="default"/>
      </w:rPr>
    </w:lvl>
    <w:lvl w:ilvl="1">
      <w:start w:val="1"/>
      <w:numFmt w:val="lowerLetter"/>
      <w:lvlText w:val="%2."/>
      <w:lvlJc w:val="left"/>
      <w:pPr>
        <w:ind w:left="2817" w:hanging="360"/>
      </w:pPr>
      <w:rPr>
        <w:rFonts w:ascii="Times New Roman" w:hAnsi="Times New Roman" w:cs="Times New Roman" w:hint="default"/>
      </w:rPr>
    </w:lvl>
    <w:lvl w:ilvl="2">
      <w:start w:val="1"/>
      <w:numFmt w:val="lowerRoman"/>
      <w:lvlText w:val="%3."/>
      <w:lvlJc w:val="right"/>
      <w:pPr>
        <w:ind w:left="3537" w:hanging="180"/>
      </w:pPr>
      <w:rPr>
        <w:rFonts w:ascii="Times New Roman" w:hAnsi="Times New Roman" w:cs="Times New Roman" w:hint="default"/>
      </w:rPr>
    </w:lvl>
    <w:lvl w:ilvl="3">
      <w:start w:val="1"/>
      <w:numFmt w:val="decimal"/>
      <w:lvlText w:val="%4."/>
      <w:lvlJc w:val="left"/>
      <w:pPr>
        <w:ind w:left="4257" w:hanging="360"/>
      </w:pPr>
      <w:rPr>
        <w:rFonts w:ascii="Times New Roman" w:hAnsi="Times New Roman" w:cs="Times New Roman" w:hint="default"/>
      </w:rPr>
    </w:lvl>
    <w:lvl w:ilvl="4">
      <w:start w:val="1"/>
      <w:numFmt w:val="lowerLetter"/>
      <w:lvlText w:val="%5."/>
      <w:lvlJc w:val="left"/>
      <w:pPr>
        <w:ind w:left="4977" w:hanging="360"/>
      </w:pPr>
      <w:rPr>
        <w:rFonts w:ascii="Times New Roman" w:hAnsi="Times New Roman" w:cs="Times New Roman" w:hint="default"/>
      </w:rPr>
    </w:lvl>
    <w:lvl w:ilvl="5">
      <w:start w:val="1"/>
      <w:numFmt w:val="lowerRoman"/>
      <w:lvlText w:val="%6."/>
      <w:lvlJc w:val="right"/>
      <w:pPr>
        <w:ind w:left="5697" w:hanging="180"/>
      </w:pPr>
      <w:rPr>
        <w:rFonts w:ascii="Times New Roman" w:hAnsi="Times New Roman" w:cs="Times New Roman" w:hint="default"/>
      </w:rPr>
    </w:lvl>
    <w:lvl w:ilvl="6">
      <w:start w:val="1"/>
      <w:numFmt w:val="decimal"/>
      <w:lvlText w:val="%7."/>
      <w:lvlJc w:val="left"/>
      <w:pPr>
        <w:ind w:left="6417" w:hanging="360"/>
      </w:pPr>
      <w:rPr>
        <w:rFonts w:ascii="Times New Roman" w:hAnsi="Times New Roman" w:cs="Times New Roman" w:hint="default"/>
      </w:rPr>
    </w:lvl>
    <w:lvl w:ilvl="7">
      <w:start w:val="1"/>
      <w:numFmt w:val="lowerLetter"/>
      <w:lvlText w:val="%8."/>
      <w:lvlJc w:val="left"/>
      <w:pPr>
        <w:ind w:left="7137" w:hanging="360"/>
      </w:pPr>
      <w:rPr>
        <w:rFonts w:ascii="Times New Roman" w:hAnsi="Times New Roman" w:cs="Times New Roman" w:hint="default"/>
      </w:rPr>
    </w:lvl>
    <w:lvl w:ilvl="8">
      <w:start w:val="1"/>
      <w:numFmt w:val="lowerRoman"/>
      <w:lvlText w:val="%9."/>
      <w:lvlJc w:val="right"/>
      <w:pPr>
        <w:ind w:left="7857" w:hanging="180"/>
      </w:pPr>
      <w:rPr>
        <w:rFonts w:ascii="Times New Roman" w:hAnsi="Times New Roman" w:cs="Times New Roman" w:hint="default"/>
      </w:rPr>
    </w:lvl>
  </w:abstractNum>
  <w:abstractNum w:abstractNumId="5" w15:restartNumberingAfterBreak="0">
    <w:nsid w:val="64FB46BA"/>
    <w:multiLevelType w:val="multilevel"/>
    <w:tmpl w:val="180601AC"/>
    <w:lvl w:ilvl="0">
      <w:start w:val="1"/>
      <w:numFmt w:val="decimal"/>
      <w:lvlText w:val="(%1)"/>
      <w:lvlJc w:val="left"/>
      <w:pPr>
        <w:ind w:left="2097" w:hanging="360"/>
      </w:pPr>
      <w:rPr>
        <w:rFonts w:ascii="Times New Roman" w:hAnsi="Times New Roman" w:cs="Times New Roman" w:hint="default"/>
      </w:rPr>
    </w:lvl>
    <w:lvl w:ilvl="1">
      <w:start w:val="1"/>
      <w:numFmt w:val="lowerLetter"/>
      <w:lvlText w:val="%2."/>
      <w:lvlJc w:val="left"/>
      <w:pPr>
        <w:ind w:left="2817" w:hanging="360"/>
      </w:pPr>
      <w:rPr>
        <w:rFonts w:ascii="Times New Roman" w:hAnsi="Times New Roman" w:cs="Times New Roman" w:hint="default"/>
      </w:rPr>
    </w:lvl>
    <w:lvl w:ilvl="2">
      <w:start w:val="1"/>
      <w:numFmt w:val="lowerRoman"/>
      <w:lvlText w:val="%3."/>
      <w:lvlJc w:val="right"/>
      <w:pPr>
        <w:ind w:left="3537" w:hanging="180"/>
      </w:pPr>
      <w:rPr>
        <w:rFonts w:ascii="Times New Roman" w:hAnsi="Times New Roman" w:cs="Times New Roman" w:hint="default"/>
      </w:rPr>
    </w:lvl>
    <w:lvl w:ilvl="3">
      <w:start w:val="1"/>
      <w:numFmt w:val="decimal"/>
      <w:lvlText w:val="%4."/>
      <w:lvlJc w:val="left"/>
      <w:pPr>
        <w:ind w:left="4257" w:hanging="360"/>
      </w:pPr>
      <w:rPr>
        <w:rFonts w:ascii="Times New Roman" w:hAnsi="Times New Roman" w:cs="Times New Roman" w:hint="default"/>
      </w:rPr>
    </w:lvl>
    <w:lvl w:ilvl="4">
      <w:start w:val="1"/>
      <w:numFmt w:val="lowerLetter"/>
      <w:lvlText w:val="%5."/>
      <w:lvlJc w:val="left"/>
      <w:pPr>
        <w:ind w:left="4977" w:hanging="360"/>
      </w:pPr>
      <w:rPr>
        <w:rFonts w:ascii="Times New Roman" w:hAnsi="Times New Roman" w:cs="Times New Roman" w:hint="default"/>
      </w:rPr>
    </w:lvl>
    <w:lvl w:ilvl="5">
      <w:start w:val="1"/>
      <w:numFmt w:val="lowerRoman"/>
      <w:lvlText w:val="%6."/>
      <w:lvlJc w:val="right"/>
      <w:pPr>
        <w:ind w:left="5697" w:hanging="180"/>
      </w:pPr>
      <w:rPr>
        <w:rFonts w:ascii="Times New Roman" w:hAnsi="Times New Roman" w:cs="Times New Roman" w:hint="default"/>
      </w:rPr>
    </w:lvl>
    <w:lvl w:ilvl="6">
      <w:start w:val="1"/>
      <w:numFmt w:val="decimal"/>
      <w:lvlText w:val="%7."/>
      <w:lvlJc w:val="left"/>
      <w:pPr>
        <w:ind w:left="6417" w:hanging="360"/>
      </w:pPr>
      <w:rPr>
        <w:rFonts w:ascii="Times New Roman" w:hAnsi="Times New Roman" w:cs="Times New Roman" w:hint="default"/>
      </w:rPr>
    </w:lvl>
    <w:lvl w:ilvl="7">
      <w:start w:val="1"/>
      <w:numFmt w:val="lowerLetter"/>
      <w:lvlText w:val="%8."/>
      <w:lvlJc w:val="left"/>
      <w:pPr>
        <w:ind w:left="7137" w:hanging="360"/>
      </w:pPr>
      <w:rPr>
        <w:rFonts w:ascii="Times New Roman" w:hAnsi="Times New Roman" w:cs="Times New Roman" w:hint="default"/>
      </w:rPr>
    </w:lvl>
    <w:lvl w:ilvl="8">
      <w:start w:val="1"/>
      <w:numFmt w:val="lowerRoman"/>
      <w:lvlText w:val="%9."/>
      <w:lvlJc w:val="right"/>
      <w:pPr>
        <w:ind w:left="7857" w:hanging="180"/>
      </w:pPr>
      <w:rPr>
        <w:rFonts w:ascii="Times New Roman" w:hAnsi="Times New Roman" w:cs="Times New Roman" w:hint="default"/>
      </w:rPr>
    </w:lvl>
  </w:abstractNum>
  <w:abstractNum w:abstractNumId="6" w15:restartNumberingAfterBreak="0">
    <w:nsid w:val="7E723D73"/>
    <w:multiLevelType w:val="multilevel"/>
    <w:tmpl w:val="37C03EE4"/>
    <w:lvl w:ilvl="0">
      <w:start w:val="1"/>
      <w:numFmt w:val="decimal"/>
      <w:lvlText w:val="(%1)"/>
      <w:lvlJc w:val="left"/>
      <w:pPr>
        <w:ind w:left="1679" w:hanging="420"/>
      </w:pPr>
      <w:rPr>
        <w:rFonts w:ascii="宋体" w:eastAsia="宋体" w:hAnsi="宋体" w:hint="eastAsia"/>
        <w:b w:val="0"/>
        <w:bCs w:val="0"/>
        <w:i w:val="0"/>
        <w:iCs w:val="0"/>
        <w:sz w:val="24"/>
        <w:szCs w:val="24"/>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edoc.dce.com.cn/weaver/weaver.file.FileDownload?fileid=397256&amp;type=document"/>
  </w:docVars>
  <w:rsids>
    <w:rsidRoot w:val="007C0F5C"/>
    <w:rsid w:val="0001111A"/>
    <w:rsid w:val="000124BC"/>
    <w:rsid w:val="00017C8A"/>
    <w:rsid w:val="00020476"/>
    <w:rsid w:val="00026571"/>
    <w:rsid w:val="00032D95"/>
    <w:rsid w:val="0004107A"/>
    <w:rsid w:val="00042226"/>
    <w:rsid w:val="000434B9"/>
    <w:rsid w:val="00046B88"/>
    <w:rsid w:val="0005371A"/>
    <w:rsid w:val="00066F68"/>
    <w:rsid w:val="00067BF9"/>
    <w:rsid w:val="00072424"/>
    <w:rsid w:val="00073B04"/>
    <w:rsid w:val="00077D34"/>
    <w:rsid w:val="00081081"/>
    <w:rsid w:val="000813F0"/>
    <w:rsid w:val="00083091"/>
    <w:rsid w:val="00090E6C"/>
    <w:rsid w:val="0009259A"/>
    <w:rsid w:val="00094080"/>
    <w:rsid w:val="00096FDB"/>
    <w:rsid w:val="0009765D"/>
    <w:rsid w:val="000A4AD7"/>
    <w:rsid w:val="000B04A9"/>
    <w:rsid w:val="000C418E"/>
    <w:rsid w:val="000C66AE"/>
    <w:rsid w:val="000D1CE5"/>
    <w:rsid w:val="000D30FE"/>
    <w:rsid w:val="000D7528"/>
    <w:rsid w:val="000E3A7A"/>
    <w:rsid w:val="000E3D2C"/>
    <w:rsid w:val="000E7832"/>
    <w:rsid w:val="000F13C0"/>
    <w:rsid w:val="000F29B2"/>
    <w:rsid w:val="00100462"/>
    <w:rsid w:val="00100C2B"/>
    <w:rsid w:val="00113395"/>
    <w:rsid w:val="0012107B"/>
    <w:rsid w:val="001221CB"/>
    <w:rsid w:val="0013204D"/>
    <w:rsid w:val="00135EB1"/>
    <w:rsid w:val="00136933"/>
    <w:rsid w:val="00136C01"/>
    <w:rsid w:val="00154F23"/>
    <w:rsid w:val="00161D01"/>
    <w:rsid w:val="00164B4C"/>
    <w:rsid w:val="0016620A"/>
    <w:rsid w:val="00182B72"/>
    <w:rsid w:val="00186D7E"/>
    <w:rsid w:val="00195653"/>
    <w:rsid w:val="001977A1"/>
    <w:rsid w:val="001B045E"/>
    <w:rsid w:val="001B2099"/>
    <w:rsid w:val="001B44BE"/>
    <w:rsid w:val="001B5A85"/>
    <w:rsid w:val="001C7155"/>
    <w:rsid w:val="001C76B8"/>
    <w:rsid w:val="001E0516"/>
    <w:rsid w:val="001F36FD"/>
    <w:rsid w:val="00207832"/>
    <w:rsid w:val="00210FB8"/>
    <w:rsid w:val="002118AD"/>
    <w:rsid w:val="00212DFD"/>
    <w:rsid w:val="00213290"/>
    <w:rsid w:val="0021551A"/>
    <w:rsid w:val="00220CF3"/>
    <w:rsid w:val="00222CAA"/>
    <w:rsid w:val="00223F9F"/>
    <w:rsid w:val="00225A35"/>
    <w:rsid w:val="00232354"/>
    <w:rsid w:val="00242B41"/>
    <w:rsid w:val="002473EE"/>
    <w:rsid w:val="00251B79"/>
    <w:rsid w:val="0025393B"/>
    <w:rsid w:val="00256AA2"/>
    <w:rsid w:val="002611C1"/>
    <w:rsid w:val="00262761"/>
    <w:rsid w:val="00263E4E"/>
    <w:rsid w:val="00271E14"/>
    <w:rsid w:val="00272196"/>
    <w:rsid w:val="002773F4"/>
    <w:rsid w:val="00286CF4"/>
    <w:rsid w:val="0028791A"/>
    <w:rsid w:val="00291C30"/>
    <w:rsid w:val="002A0DD9"/>
    <w:rsid w:val="002A4BF2"/>
    <w:rsid w:val="002B0EB9"/>
    <w:rsid w:val="002B6794"/>
    <w:rsid w:val="002D7343"/>
    <w:rsid w:val="002E1CED"/>
    <w:rsid w:val="002E621E"/>
    <w:rsid w:val="002E7AFF"/>
    <w:rsid w:val="002F1D5A"/>
    <w:rsid w:val="003177F1"/>
    <w:rsid w:val="00337FCD"/>
    <w:rsid w:val="00340090"/>
    <w:rsid w:val="00347A99"/>
    <w:rsid w:val="00355756"/>
    <w:rsid w:val="00365402"/>
    <w:rsid w:val="00376395"/>
    <w:rsid w:val="00376D7C"/>
    <w:rsid w:val="00385359"/>
    <w:rsid w:val="003925DF"/>
    <w:rsid w:val="00393905"/>
    <w:rsid w:val="003A2027"/>
    <w:rsid w:val="003A7C36"/>
    <w:rsid w:val="003B16AB"/>
    <w:rsid w:val="003C136C"/>
    <w:rsid w:val="003E1D05"/>
    <w:rsid w:val="003F51EF"/>
    <w:rsid w:val="003F5925"/>
    <w:rsid w:val="003F6EED"/>
    <w:rsid w:val="004223DD"/>
    <w:rsid w:val="0043440E"/>
    <w:rsid w:val="00442313"/>
    <w:rsid w:val="00443CCB"/>
    <w:rsid w:val="00447C5B"/>
    <w:rsid w:val="00455718"/>
    <w:rsid w:val="004761E3"/>
    <w:rsid w:val="00480C45"/>
    <w:rsid w:val="0048167C"/>
    <w:rsid w:val="00482D1F"/>
    <w:rsid w:val="00485E1D"/>
    <w:rsid w:val="004909FA"/>
    <w:rsid w:val="00490A11"/>
    <w:rsid w:val="00490BC4"/>
    <w:rsid w:val="0049195A"/>
    <w:rsid w:val="004A1DEB"/>
    <w:rsid w:val="004A1F92"/>
    <w:rsid w:val="004A1FDF"/>
    <w:rsid w:val="004A24C9"/>
    <w:rsid w:val="004A4F39"/>
    <w:rsid w:val="004B1644"/>
    <w:rsid w:val="004B1E1F"/>
    <w:rsid w:val="004B2777"/>
    <w:rsid w:val="004B6CC7"/>
    <w:rsid w:val="004C24DE"/>
    <w:rsid w:val="004C50F8"/>
    <w:rsid w:val="004D6979"/>
    <w:rsid w:val="004F0EF5"/>
    <w:rsid w:val="004F1CFA"/>
    <w:rsid w:val="00512E4E"/>
    <w:rsid w:val="00531879"/>
    <w:rsid w:val="00553771"/>
    <w:rsid w:val="00557391"/>
    <w:rsid w:val="00573BD5"/>
    <w:rsid w:val="00575F59"/>
    <w:rsid w:val="00582EC8"/>
    <w:rsid w:val="00594D1A"/>
    <w:rsid w:val="00595E87"/>
    <w:rsid w:val="005A1F31"/>
    <w:rsid w:val="005A55B0"/>
    <w:rsid w:val="005C01B0"/>
    <w:rsid w:val="005C7EEC"/>
    <w:rsid w:val="005C7F7D"/>
    <w:rsid w:val="005D0F4C"/>
    <w:rsid w:val="005D269F"/>
    <w:rsid w:val="005D26BE"/>
    <w:rsid w:val="005D7AC4"/>
    <w:rsid w:val="005E1692"/>
    <w:rsid w:val="005E215F"/>
    <w:rsid w:val="005E608F"/>
    <w:rsid w:val="005F1E02"/>
    <w:rsid w:val="005F7778"/>
    <w:rsid w:val="006031CC"/>
    <w:rsid w:val="00615BAB"/>
    <w:rsid w:val="00617448"/>
    <w:rsid w:val="006218A4"/>
    <w:rsid w:val="00622074"/>
    <w:rsid w:val="006238C9"/>
    <w:rsid w:val="006259EA"/>
    <w:rsid w:val="00632EBE"/>
    <w:rsid w:val="006374FC"/>
    <w:rsid w:val="006416FD"/>
    <w:rsid w:val="0064580E"/>
    <w:rsid w:val="0064590C"/>
    <w:rsid w:val="006470E2"/>
    <w:rsid w:val="00654F46"/>
    <w:rsid w:val="006604CC"/>
    <w:rsid w:val="0066341D"/>
    <w:rsid w:val="00663CCB"/>
    <w:rsid w:val="006649FF"/>
    <w:rsid w:val="00671F9E"/>
    <w:rsid w:val="00675F2D"/>
    <w:rsid w:val="00676395"/>
    <w:rsid w:val="006828B5"/>
    <w:rsid w:val="00690C50"/>
    <w:rsid w:val="006B2471"/>
    <w:rsid w:val="006B356B"/>
    <w:rsid w:val="006C15E8"/>
    <w:rsid w:val="006C1E29"/>
    <w:rsid w:val="006C60C5"/>
    <w:rsid w:val="006C640E"/>
    <w:rsid w:val="006C6EFC"/>
    <w:rsid w:val="006D3781"/>
    <w:rsid w:val="006D6E85"/>
    <w:rsid w:val="006E0787"/>
    <w:rsid w:val="006E0E9D"/>
    <w:rsid w:val="006E1BD9"/>
    <w:rsid w:val="006E4345"/>
    <w:rsid w:val="0070336F"/>
    <w:rsid w:val="00705954"/>
    <w:rsid w:val="0071546D"/>
    <w:rsid w:val="007169BB"/>
    <w:rsid w:val="00725E46"/>
    <w:rsid w:val="00733EAD"/>
    <w:rsid w:val="0073423B"/>
    <w:rsid w:val="00745202"/>
    <w:rsid w:val="00746BD8"/>
    <w:rsid w:val="007517DF"/>
    <w:rsid w:val="0075366C"/>
    <w:rsid w:val="00760D44"/>
    <w:rsid w:val="00762C2D"/>
    <w:rsid w:val="0077459C"/>
    <w:rsid w:val="00776450"/>
    <w:rsid w:val="0077728E"/>
    <w:rsid w:val="007866AB"/>
    <w:rsid w:val="00786DA3"/>
    <w:rsid w:val="00790C43"/>
    <w:rsid w:val="00791E33"/>
    <w:rsid w:val="0079278C"/>
    <w:rsid w:val="00797503"/>
    <w:rsid w:val="007A0526"/>
    <w:rsid w:val="007A36BD"/>
    <w:rsid w:val="007A652F"/>
    <w:rsid w:val="007B2BCF"/>
    <w:rsid w:val="007B2BEB"/>
    <w:rsid w:val="007B34D9"/>
    <w:rsid w:val="007B3ECC"/>
    <w:rsid w:val="007B6504"/>
    <w:rsid w:val="007C0F5C"/>
    <w:rsid w:val="007C7BF5"/>
    <w:rsid w:val="007D33CD"/>
    <w:rsid w:val="007E31E0"/>
    <w:rsid w:val="007F1D35"/>
    <w:rsid w:val="007F2791"/>
    <w:rsid w:val="007F2EFA"/>
    <w:rsid w:val="00800ED0"/>
    <w:rsid w:val="00801DFE"/>
    <w:rsid w:val="00807AB4"/>
    <w:rsid w:val="008117DD"/>
    <w:rsid w:val="00823FC2"/>
    <w:rsid w:val="00835570"/>
    <w:rsid w:val="00840490"/>
    <w:rsid w:val="00842C07"/>
    <w:rsid w:val="008462BD"/>
    <w:rsid w:val="008465D4"/>
    <w:rsid w:val="008472FD"/>
    <w:rsid w:val="00850AB2"/>
    <w:rsid w:val="00850DD4"/>
    <w:rsid w:val="00876CA5"/>
    <w:rsid w:val="00890463"/>
    <w:rsid w:val="008933CF"/>
    <w:rsid w:val="0089541B"/>
    <w:rsid w:val="008A212B"/>
    <w:rsid w:val="008A2390"/>
    <w:rsid w:val="008A679E"/>
    <w:rsid w:val="008A7F1B"/>
    <w:rsid w:val="008B7B66"/>
    <w:rsid w:val="008C0F2A"/>
    <w:rsid w:val="008D469E"/>
    <w:rsid w:val="008E27CD"/>
    <w:rsid w:val="008E64EA"/>
    <w:rsid w:val="008F72D7"/>
    <w:rsid w:val="009025C2"/>
    <w:rsid w:val="00904121"/>
    <w:rsid w:val="0090499A"/>
    <w:rsid w:val="00905B03"/>
    <w:rsid w:val="009105F9"/>
    <w:rsid w:val="00930DFC"/>
    <w:rsid w:val="009328EF"/>
    <w:rsid w:val="00934D7D"/>
    <w:rsid w:val="00940FF6"/>
    <w:rsid w:val="0094136F"/>
    <w:rsid w:val="00942469"/>
    <w:rsid w:val="00950B1B"/>
    <w:rsid w:val="00952FF8"/>
    <w:rsid w:val="00956DFE"/>
    <w:rsid w:val="00967374"/>
    <w:rsid w:val="00974CEB"/>
    <w:rsid w:val="009764D6"/>
    <w:rsid w:val="00981D43"/>
    <w:rsid w:val="0098273A"/>
    <w:rsid w:val="0098382E"/>
    <w:rsid w:val="009844E3"/>
    <w:rsid w:val="00986287"/>
    <w:rsid w:val="00986FE1"/>
    <w:rsid w:val="009875D9"/>
    <w:rsid w:val="009965FA"/>
    <w:rsid w:val="009A2E52"/>
    <w:rsid w:val="009A47CB"/>
    <w:rsid w:val="009A6057"/>
    <w:rsid w:val="009B08FA"/>
    <w:rsid w:val="009C03F2"/>
    <w:rsid w:val="009C733C"/>
    <w:rsid w:val="009D0116"/>
    <w:rsid w:val="009E01A1"/>
    <w:rsid w:val="009E0E78"/>
    <w:rsid w:val="009F747A"/>
    <w:rsid w:val="00A055BC"/>
    <w:rsid w:val="00A068AB"/>
    <w:rsid w:val="00A205A6"/>
    <w:rsid w:val="00A21AC9"/>
    <w:rsid w:val="00A21D85"/>
    <w:rsid w:val="00A263A7"/>
    <w:rsid w:val="00A270C3"/>
    <w:rsid w:val="00A27BF0"/>
    <w:rsid w:val="00A35FF4"/>
    <w:rsid w:val="00A45C4D"/>
    <w:rsid w:val="00A600FC"/>
    <w:rsid w:val="00A609C4"/>
    <w:rsid w:val="00A76DD6"/>
    <w:rsid w:val="00A94287"/>
    <w:rsid w:val="00A9496F"/>
    <w:rsid w:val="00A94992"/>
    <w:rsid w:val="00A9627B"/>
    <w:rsid w:val="00AA10AE"/>
    <w:rsid w:val="00AB16B5"/>
    <w:rsid w:val="00AB3BEF"/>
    <w:rsid w:val="00AB75EF"/>
    <w:rsid w:val="00AC59BC"/>
    <w:rsid w:val="00AD7200"/>
    <w:rsid w:val="00AE2B90"/>
    <w:rsid w:val="00AE42E8"/>
    <w:rsid w:val="00AE6360"/>
    <w:rsid w:val="00AF64AD"/>
    <w:rsid w:val="00B035D4"/>
    <w:rsid w:val="00B1171C"/>
    <w:rsid w:val="00B25D65"/>
    <w:rsid w:val="00B25E6F"/>
    <w:rsid w:val="00B34CA5"/>
    <w:rsid w:val="00B3549C"/>
    <w:rsid w:val="00B50EB6"/>
    <w:rsid w:val="00B52D8D"/>
    <w:rsid w:val="00B566FF"/>
    <w:rsid w:val="00B57D6F"/>
    <w:rsid w:val="00B60C63"/>
    <w:rsid w:val="00B67C08"/>
    <w:rsid w:val="00B71691"/>
    <w:rsid w:val="00B86042"/>
    <w:rsid w:val="00B9446B"/>
    <w:rsid w:val="00BB3A44"/>
    <w:rsid w:val="00BC326F"/>
    <w:rsid w:val="00BD03C4"/>
    <w:rsid w:val="00BD12A3"/>
    <w:rsid w:val="00BD3AF0"/>
    <w:rsid w:val="00BE06A4"/>
    <w:rsid w:val="00BE5BB7"/>
    <w:rsid w:val="00BF0322"/>
    <w:rsid w:val="00BF5B6E"/>
    <w:rsid w:val="00C0101A"/>
    <w:rsid w:val="00C132FE"/>
    <w:rsid w:val="00C15AFE"/>
    <w:rsid w:val="00C232A0"/>
    <w:rsid w:val="00C262AF"/>
    <w:rsid w:val="00C5026C"/>
    <w:rsid w:val="00C55C49"/>
    <w:rsid w:val="00C55EEA"/>
    <w:rsid w:val="00C654A2"/>
    <w:rsid w:val="00C7008D"/>
    <w:rsid w:val="00C8193A"/>
    <w:rsid w:val="00C82251"/>
    <w:rsid w:val="00C84998"/>
    <w:rsid w:val="00C85A8E"/>
    <w:rsid w:val="00C86336"/>
    <w:rsid w:val="00C92843"/>
    <w:rsid w:val="00C946AC"/>
    <w:rsid w:val="00C9779C"/>
    <w:rsid w:val="00CA05A8"/>
    <w:rsid w:val="00CA1BA6"/>
    <w:rsid w:val="00CA463D"/>
    <w:rsid w:val="00CA64F2"/>
    <w:rsid w:val="00CB13BE"/>
    <w:rsid w:val="00CD6143"/>
    <w:rsid w:val="00CE16D5"/>
    <w:rsid w:val="00CF6244"/>
    <w:rsid w:val="00CF6457"/>
    <w:rsid w:val="00CF681E"/>
    <w:rsid w:val="00D00003"/>
    <w:rsid w:val="00D13F7C"/>
    <w:rsid w:val="00D21DAE"/>
    <w:rsid w:val="00D3699B"/>
    <w:rsid w:val="00D40C80"/>
    <w:rsid w:val="00D4189F"/>
    <w:rsid w:val="00D4555F"/>
    <w:rsid w:val="00D531D4"/>
    <w:rsid w:val="00D63790"/>
    <w:rsid w:val="00D65D5B"/>
    <w:rsid w:val="00D72422"/>
    <w:rsid w:val="00D83188"/>
    <w:rsid w:val="00DA2CE3"/>
    <w:rsid w:val="00DA33D7"/>
    <w:rsid w:val="00DA3A4A"/>
    <w:rsid w:val="00DB02B0"/>
    <w:rsid w:val="00DB650F"/>
    <w:rsid w:val="00DC1E37"/>
    <w:rsid w:val="00DC3A36"/>
    <w:rsid w:val="00DD5479"/>
    <w:rsid w:val="00DE1BEE"/>
    <w:rsid w:val="00DF3B1A"/>
    <w:rsid w:val="00DF49CB"/>
    <w:rsid w:val="00DF51DF"/>
    <w:rsid w:val="00DF6B19"/>
    <w:rsid w:val="00E0107F"/>
    <w:rsid w:val="00E0601B"/>
    <w:rsid w:val="00E10551"/>
    <w:rsid w:val="00E11ACE"/>
    <w:rsid w:val="00E156C7"/>
    <w:rsid w:val="00E213C9"/>
    <w:rsid w:val="00E21A1A"/>
    <w:rsid w:val="00E23B6B"/>
    <w:rsid w:val="00E27509"/>
    <w:rsid w:val="00E30E65"/>
    <w:rsid w:val="00E31FFA"/>
    <w:rsid w:val="00E32289"/>
    <w:rsid w:val="00E40429"/>
    <w:rsid w:val="00E42879"/>
    <w:rsid w:val="00E428E5"/>
    <w:rsid w:val="00E50D36"/>
    <w:rsid w:val="00E527BB"/>
    <w:rsid w:val="00E554D1"/>
    <w:rsid w:val="00E61B1D"/>
    <w:rsid w:val="00E64CCB"/>
    <w:rsid w:val="00E65AEA"/>
    <w:rsid w:val="00E705A7"/>
    <w:rsid w:val="00E7608A"/>
    <w:rsid w:val="00E82F77"/>
    <w:rsid w:val="00E90EA3"/>
    <w:rsid w:val="00E91CFC"/>
    <w:rsid w:val="00E96070"/>
    <w:rsid w:val="00EB0153"/>
    <w:rsid w:val="00EB6DF7"/>
    <w:rsid w:val="00EC0774"/>
    <w:rsid w:val="00EC09E7"/>
    <w:rsid w:val="00EC2104"/>
    <w:rsid w:val="00ED0459"/>
    <w:rsid w:val="00ED266D"/>
    <w:rsid w:val="00ED4537"/>
    <w:rsid w:val="00EE37E9"/>
    <w:rsid w:val="00EE57FA"/>
    <w:rsid w:val="00EE6630"/>
    <w:rsid w:val="00EE779D"/>
    <w:rsid w:val="00EF1963"/>
    <w:rsid w:val="00EF4483"/>
    <w:rsid w:val="00EF4926"/>
    <w:rsid w:val="00EF54F5"/>
    <w:rsid w:val="00EF5743"/>
    <w:rsid w:val="00EF6DC7"/>
    <w:rsid w:val="00F05CED"/>
    <w:rsid w:val="00F07D2F"/>
    <w:rsid w:val="00F11834"/>
    <w:rsid w:val="00F21B4E"/>
    <w:rsid w:val="00F42326"/>
    <w:rsid w:val="00F52C6A"/>
    <w:rsid w:val="00F5591F"/>
    <w:rsid w:val="00F60049"/>
    <w:rsid w:val="00F6053F"/>
    <w:rsid w:val="00F62804"/>
    <w:rsid w:val="00F71460"/>
    <w:rsid w:val="00F76997"/>
    <w:rsid w:val="00F85ADA"/>
    <w:rsid w:val="00F8682F"/>
    <w:rsid w:val="00F9134F"/>
    <w:rsid w:val="00FA1DEF"/>
    <w:rsid w:val="00FA4955"/>
    <w:rsid w:val="00FA73CA"/>
    <w:rsid w:val="00FA7C59"/>
    <w:rsid w:val="00FB242D"/>
    <w:rsid w:val="00FC6C35"/>
    <w:rsid w:val="00FC6CF1"/>
    <w:rsid w:val="00FD35EB"/>
    <w:rsid w:val="00FD4550"/>
    <w:rsid w:val="00FE6AF4"/>
    <w:rsid w:val="00FF6CA4"/>
    <w:rsid w:val="00FF7ECD"/>
    <w:rsid w:val="0382747C"/>
    <w:rsid w:val="18AC7D06"/>
    <w:rsid w:val="436D223E"/>
    <w:rsid w:val="5776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6F707"/>
  <w15:docId w15:val="{962FC580-1895-4202-A3C1-ABFB8C6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style>
  <w:style w:type="character" w:styleId="ac">
    <w:name w:val="Hyperlink"/>
    <w:uiPriority w:val="99"/>
    <w:unhideWhenUsed/>
    <w:rPr>
      <w:color w:val="0563C1"/>
      <w:u w:val="single"/>
    </w:rPr>
  </w:style>
  <w:style w:type="paragraph" w:styleId="ad">
    <w:name w:val="List Paragraph"/>
    <w:basedOn w:val="a"/>
    <w:link w:val="ae"/>
    <w:uiPriority w:val="34"/>
    <w:qFormat/>
    <w:pPr>
      <w:ind w:firstLineChars="200" w:firstLine="420"/>
    </w:pPr>
    <w:rPr>
      <w:rFonts w:ascii="Calibri" w:eastAsia="宋体" w:hAnsi="Calibri" w:cs="Calibri"/>
      <w:szCs w:val="21"/>
    </w:rPr>
  </w:style>
  <w:style w:type="character" w:customStyle="1" w:styleId="ae">
    <w:name w:val="列出段落 字符"/>
    <w:link w:val="ad"/>
    <w:uiPriority w:val="34"/>
    <w:qFormat/>
    <w:rPr>
      <w:rFonts w:ascii="Calibri" w:eastAsia="宋体" w:hAnsi="Calibri" w:cs="Calibri"/>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Style10">
    <w:name w:val="_Style 10"/>
    <w:basedOn w:val="a"/>
    <w:next w:val="ad"/>
    <w:uiPriority w:val="34"/>
    <w:qFormat/>
    <w:pPr>
      <w:ind w:firstLineChars="200" w:firstLine="420"/>
    </w:pPr>
    <w:rPr>
      <w:rFonts w:ascii="Calibri" w:eastAsia="宋体" w:hAnsi="Calibri" w:cs="Times New Roman"/>
    </w:rPr>
  </w:style>
  <w:style w:type="paragraph" w:customStyle="1" w:styleId="Style12">
    <w:name w:val="_Style 12"/>
    <w:basedOn w:val="a"/>
    <w:next w:val="ad"/>
    <w:uiPriority w:val="34"/>
    <w:qFormat/>
    <w:pPr>
      <w:ind w:firstLineChars="200" w:firstLine="420"/>
    </w:pPr>
    <w:rPr>
      <w:rFonts w:ascii="Calibri" w:eastAsia="宋体" w:hAnsi="Calibri" w:cs="Times New Roman"/>
    </w:rPr>
  </w:style>
  <w:style w:type="paragraph" w:customStyle="1" w:styleId="1">
    <w:name w:val="修订1"/>
    <w:hidden/>
    <w:uiPriority w:val="99"/>
    <w:semiHidden/>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512">
      <w:bodyDiv w:val="1"/>
      <w:marLeft w:val="0"/>
      <w:marRight w:val="0"/>
      <w:marTop w:val="0"/>
      <w:marBottom w:val="0"/>
      <w:divBdr>
        <w:top w:val="none" w:sz="0" w:space="0" w:color="auto"/>
        <w:left w:val="none" w:sz="0" w:space="0" w:color="auto"/>
        <w:bottom w:val="none" w:sz="0" w:space="0" w:color="auto"/>
        <w:right w:val="none" w:sz="0" w:space="0" w:color="auto"/>
      </w:divBdr>
    </w:div>
    <w:div w:id="487290653">
      <w:bodyDiv w:val="1"/>
      <w:marLeft w:val="0"/>
      <w:marRight w:val="0"/>
      <w:marTop w:val="0"/>
      <w:marBottom w:val="0"/>
      <w:divBdr>
        <w:top w:val="none" w:sz="0" w:space="0" w:color="auto"/>
        <w:left w:val="none" w:sz="0" w:space="0" w:color="auto"/>
        <w:bottom w:val="none" w:sz="0" w:space="0" w:color="auto"/>
        <w:right w:val="none" w:sz="0" w:space="0" w:color="auto"/>
      </w:divBdr>
    </w:div>
    <w:div w:id="577595672">
      <w:bodyDiv w:val="1"/>
      <w:marLeft w:val="0"/>
      <w:marRight w:val="0"/>
      <w:marTop w:val="0"/>
      <w:marBottom w:val="0"/>
      <w:divBdr>
        <w:top w:val="none" w:sz="0" w:space="0" w:color="auto"/>
        <w:left w:val="none" w:sz="0" w:space="0" w:color="auto"/>
        <w:bottom w:val="none" w:sz="0" w:space="0" w:color="auto"/>
        <w:right w:val="none" w:sz="0" w:space="0" w:color="auto"/>
      </w:divBdr>
    </w:div>
    <w:div w:id="615215256">
      <w:bodyDiv w:val="1"/>
      <w:marLeft w:val="0"/>
      <w:marRight w:val="0"/>
      <w:marTop w:val="0"/>
      <w:marBottom w:val="0"/>
      <w:divBdr>
        <w:top w:val="none" w:sz="0" w:space="0" w:color="auto"/>
        <w:left w:val="none" w:sz="0" w:space="0" w:color="auto"/>
        <w:bottom w:val="none" w:sz="0" w:space="0" w:color="auto"/>
        <w:right w:val="none" w:sz="0" w:space="0" w:color="auto"/>
      </w:divBdr>
    </w:div>
    <w:div w:id="643775209">
      <w:bodyDiv w:val="1"/>
      <w:marLeft w:val="0"/>
      <w:marRight w:val="0"/>
      <w:marTop w:val="0"/>
      <w:marBottom w:val="0"/>
      <w:divBdr>
        <w:top w:val="none" w:sz="0" w:space="0" w:color="auto"/>
        <w:left w:val="none" w:sz="0" w:space="0" w:color="auto"/>
        <w:bottom w:val="none" w:sz="0" w:space="0" w:color="auto"/>
        <w:right w:val="none" w:sz="0" w:space="0" w:color="auto"/>
      </w:divBdr>
    </w:div>
    <w:div w:id="667444544">
      <w:bodyDiv w:val="1"/>
      <w:marLeft w:val="0"/>
      <w:marRight w:val="0"/>
      <w:marTop w:val="0"/>
      <w:marBottom w:val="0"/>
      <w:divBdr>
        <w:top w:val="none" w:sz="0" w:space="0" w:color="auto"/>
        <w:left w:val="none" w:sz="0" w:space="0" w:color="auto"/>
        <w:bottom w:val="none" w:sz="0" w:space="0" w:color="auto"/>
        <w:right w:val="none" w:sz="0" w:space="0" w:color="auto"/>
      </w:divBdr>
    </w:div>
    <w:div w:id="1225139297">
      <w:bodyDiv w:val="1"/>
      <w:marLeft w:val="0"/>
      <w:marRight w:val="0"/>
      <w:marTop w:val="0"/>
      <w:marBottom w:val="0"/>
      <w:divBdr>
        <w:top w:val="none" w:sz="0" w:space="0" w:color="auto"/>
        <w:left w:val="none" w:sz="0" w:space="0" w:color="auto"/>
        <w:bottom w:val="none" w:sz="0" w:space="0" w:color="auto"/>
        <w:right w:val="none" w:sz="0" w:space="0" w:color="auto"/>
      </w:divBdr>
    </w:div>
    <w:div w:id="1281843524">
      <w:bodyDiv w:val="1"/>
      <w:marLeft w:val="0"/>
      <w:marRight w:val="0"/>
      <w:marTop w:val="0"/>
      <w:marBottom w:val="0"/>
      <w:divBdr>
        <w:top w:val="none" w:sz="0" w:space="0" w:color="auto"/>
        <w:left w:val="none" w:sz="0" w:space="0" w:color="auto"/>
        <w:bottom w:val="none" w:sz="0" w:space="0" w:color="auto"/>
        <w:right w:val="none" w:sz="0" w:space="0" w:color="auto"/>
      </w:divBdr>
    </w:div>
    <w:div w:id="1490441420">
      <w:bodyDiv w:val="1"/>
      <w:marLeft w:val="0"/>
      <w:marRight w:val="0"/>
      <w:marTop w:val="0"/>
      <w:marBottom w:val="0"/>
      <w:divBdr>
        <w:top w:val="none" w:sz="0" w:space="0" w:color="auto"/>
        <w:left w:val="none" w:sz="0" w:space="0" w:color="auto"/>
        <w:bottom w:val="none" w:sz="0" w:space="0" w:color="auto"/>
        <w:right w:val="none" w:sz="0" w:space="0" w:color="auto"/>
      </w:divBdr>
    </w:div>
    <w:div w:id="1687100586">
      <w:bodyDiv w:val="1"/>
      <w:marLeft w:val="0"/>
      <w:marRight w:val="0"/>
      <w:marTop w:val="0"/>
      <w:marBottom w:val="0"/>
      <w:divBdr>
        <w:top w:val="none" w:sz="0" w:space="0" w:color="auto"/>
        <w:left w:val="none" w:sz="0" w:space="0" w:color="auto"/>
        <w:bottom w:val="none" w:sz="0" w:space="0" w:color="auto"/>
        <w:right w:val="none" w:sz="0" w:space="0" w:color="auto"/>
      </w:divBdr>
    </w:div>
    <w:div w:id="191824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1C91-FBDF-4BD5-8E11-A0D762D5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940192E-1841-4138-BBD7-642DD458EEC6}">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f16167e-0980-47ed-bfa9-106d2637988c"/>
    <ds:schemaRef ds:uri="http://purl.org/dc/terms/"/>
  </ds:schemaRefs>
</ds:datastoreItem>
</file>

<file path=customXml/itemProps4.xml><?xml version="1.0" encoding="utf-8"?>
<ds:datastoreItem xmlns:ds="http://schemas.openxmlformats.org/officeDocument/2006/customXml" ds:itemID="{03E10365-D129-48F9-A531-F2D96E700329}">
  <ds:schemaRefs>
    <ds:schemaRef ds:uri="http://schemas.microsoft.com/sharepoint/v3/contenttype/forms"/>
  </ds:schemaRefs>
</ds:datastoreItem>
</file>

<file path=customXml/itemProps5.xml><?xml version="1.0" encoding="utf-8"?>
<ds:datastoreItem xmlns:ds="http://schemas.openxmlformats.org/officeDocument/2006/customXml" ds:itemID="{9C7010C6-576D-4213-B61B-D94B431E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Kun</dc:creator>
  <cp:lastModifiedBy>孙怀</cp:lastModifiedBy>
  <cp:revision>3</cp:revision>
  <cp:lastPrinted>2021-12-14T07:52:00Z</cp:lastPrinted>
  <dcterms:created xsi:type="dcterms:W3CDTF">2022-04-12T03:19:00Z</dcterms:created>
  <dcterms:modified xsi:type="dcterms:W3CDTF">2022-04-15T01:00:00Z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