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56" w:rsidRPr="000E716B" w:rsidRDefault="00567156" w:rsidP="00EA10C8">
      <w:pPr>
        <w:rPr>
          <w:rFonts w:ascii="Times New Roman" w:eastAsia="黑体" w:hAnsi="Times New Roman"/>
          <w:sz w:val="32"/>
          <w:szCs w:val="32"/>
        </w:rPr>
      </w:pPr>
      <w:r w:rsidRPr="000E716B">
        <w:rPr>
          <w:rFonts w:ascii="Times New Roman" w:eastAsia="黑体" w:hAnsi="Times New Roman" w:hint="eastAsia"/>
          <w:sz w:val="32"/>
          <w:szCs w:val="32"/>
        </w:rPr>
        <w:t>附件</w:t>
      </w:r>
    </w:p>
    <w:p w:rsidR="00567156" w:rsidRPr="000E716B" w:rsidRDefault="00567156" w:rsidP="00EA10C8">
      <w:pPr>
        <w:rPr>
          <w:rFonts w:ascii="Times New Roman" w:hAnsi="Times New Roman"/>
          <w:szCs w:val="24"/>
        </w:rPr>
      </w:pPr>
    </w:p>
    <w:p w:rsidR="00567156" w:rsidRPr="000E716B" w:rsidRDefault="00567156" w:rsidP="00EA10C8">
      <w:pPr>
        <w:rPr>
          <w:rFonts w:ascii="Times New Roman" w:eastAsia="仿宋_GB2312" w:hAnsi="Times New Roman"/>
          <w:sz w:val="32"/>
          <w:szCs w:val="32"/>
        </w:rPr>
      </w:pPr>
    </w:p>
    <w:p w:rsidR="00567156" w:rsidRPr="000E716B" w:rsidRDefault="00567156" w:rsidP="00EA10C8">
      <w:pPr>
        <w:rPr>
          <w:rFonts w:ascii="Times New Roman" w:eastAsia="仿宋_GB2312" w:hAnsi="Times New Roman"/>
          <w:sz w:val="32"/>
          <w:szCs w:val="32"/>
        </w:rPr>
      </w:pPr>
    </w:p>
    <w:p w:rsidR="00567156" w:rsidRPr="000E716B" w:rsidRDefault="00567156" w:rsidP="00EA10C8">
      <w:pPr>
        <w:jc w:val="center"/>
        <w:rPr>
          <w:rFonts w:ascii="Times New Roman" w:hAnsi="Times New Roman"/>
          <w:b/>
          <w:sz w:val="52"/>
          <w:szCs w:val="24"/>
        </w:rPr>
      </w:pPr>
      <w:r w:rsidRPr="000E716B">
        <w:rPr>
          <w:rFonts w:ascii="Times New Roman" w:eastAsia="黑体" w:hAnsi="Times New Roman" w:hint="eastAsia"/>
          <w:bCs/>
          <w:sz w:val="52"/>
        </w:rPr>
        <w:t>大连商品交易所</w:t>
      </w:r>
    </w:p>
    <w:p w:rsidR="00567156" w:rsidRPr="000E716B" w:rsidRDefault="00567156" w:rsidP="00EA10C8">
      <w:pPr>
        <w:rPr>
          <w:rFonts w:ascii="Times New Roman" w:hAnsi="Times New Roman"/>
        </w:rPr>
      </w:pPr>
    </w:p>
    <w:p w:rsidR="00567156" w:rsidRPr="000E716B" w:rsidRDefault="00567156" w:rsidP="00EA10C8">
      <w:pPr>
        <w:rPr>
          <w:rFonts w:ascii="Times New Roman" w:hAnsi="Times New Roman"/>
        </w:rPr>
      </w:pPr>
    </w:p>
    <w:p w:rsidR="00567156" w:rsidRPr="000E716B" w:rsidRDefault="00567156" w:rsidP="00EA10C8">
      <w:pPr>
        <w:jc w:val="center"/>
        <w:rPr>
          <w:rFonts w:ascii="Times New Roman" w:eastAsia="黑体" w:hAnsi="Times New Roman"/>
          <w:bCs/>
          <w:sz w:val="72"/>
        </w:rPr>
      </w:pPr>
      <w:r w:rsidRPr="000E716B">
        <w:rPr>
          <w:rFonts w:ascii="Times New Roman" w:eastAsia="黑体" w:hAnsi="Times New Roman" w:hint="eastAsia"/>
          <w:bCs/>
          <w:sz w:val="72"/>
        </w:rPr>
        <w:t>场外期权试点项目申请书</w:t>
      </w:r>
    </w:p>
    <w:p w:rsidR="00567156" w:rsidRPr="000E716B" w:rsidRDefault="00567156" w:rsidP="00EA10C8">
      <w:pPr>
        <w:rPr>
          <w:rFonts w:ascii="Times New Roman" w:hAnsi="Times New Roman"/>
          <w:b/>
          <w:sz w:val="72"/>
        </w:rPr>
      </w:pPr>
    </w:p>
    <w:p w:rsidR="00567156" w:rsidRPr="000E716B" w:rsidRDefault="00567156" w:rsidP="00EA10C8">
      <w:pPr>
        <w:rPr>
          <w:rFonts w:ascii="Times New Roman" w:hAnsi="Times New Roman"/>
          <w:b/>
          <w:sz w:val="36"/>
        </w:rPr>
      </w:pPr>
    </w:p>
    <w:p w:rsidR="00567156" w:rsidRPr="000E716B" w:rsidRDefault="00567156" w:rsidP="00EA10C8">
      <w:pPr>
        <w:rPr>
          <w:rFonts w:ascii="Times New Roman" w:hAnsi="Times New Roman"/>
          <w:b/>
          <w:sz w:val="36"/>
        </w:rPr>
      </w:pPr>
    </w:p>
    <w:p w:rsidR="00567156" w:rsidRPr="000E716B" w:rsidRDefault="00567156" w:rsidP="00EA10C8">
      <w:pPr>
        <w:rPr>
          <w:rFonts w:ascii="Times New Roman" w:hAnsi="Times New Roman"/>
          <w:b/>
          <w:sz w:val="36"/>
        </w:rPr>
      </w:pPr>
    </w:p>
    <w:p w:rsidR="00567156" w:rsidRPr="000E716B" w:rsidRDefault="00567156" w:rsidP="0085615E">
      <w:pPr>
        <w:spacing w:line="360" w:lineRule="auto"/>
        <w:ind w:leftChars="445" w:left="31680" w:hangingChars="800" w:firstLine="31680"/>
        <w:rPr>
          <w:rFonts w:ascii="Times New Roman" w:eastAsia="黑体" w:hAnsi="Times New Roman"/>
          <w:bCs/>
          <w:sz w:val="32"/>
          <w:u w:val="single"/>
        </w:rPr>
      </w:pPr>
      <w:r w:rsidRPr="000E716B">
        <w:rPr>
          <w:rFonts w:ascii="Times New Roman" w:eastAsia="黑体" w:hAnsi="Times New Roman" w:hint="eastAsia"/>
          <w:b/>
          <w:bCs/>
          <w:sz w:val="32"/>
        </w:rPr>
        <w:t>项目名称</w:t>
      </w:r>
      <w:r w:rsidRPr="000E716B">
        <w:rPr>
          <w:rFonts w:ascii="Times New Roman" w:eastAsia="黑体" w:hAnsi="Times New Roman" w:hint="eastAsia"/>
          <w:bCs/>
          <w:sz w:val="32"/>
        </w:rPr>
        <w:t>：</w:t>
      </w:r>
    </w:p>
    <w:p w:rsidR="00567156" w:rsidRPr="000E716B" w:rsidRDefault="00567156" w:rsidP="0085615E">
      <w:pPr>
        <w:tabs>
          <w:tab w:val="left" w:pos="7920"/>
        </w:tabs>
        <w:ind w:leftChars="-1" w:left="31680" w:firstLineChars="293" w:firstLine="31680"/>
        <w:rPr>
          <w:rFonts w:ascii="Times New Roman" w:eastAsia="黑体" w:hAnsi="Times New Roman"/>
          <w:b/>
          <w:sz w:val="32"/>
          <w:szCs w:val="32"/>
          <w:u w:val="single"/>
        </w:rPr>
      </w:pPr>
      <w:r w:rsidRPr="000E716B">
        <w:rPr>
          <w:rFonts w:ascii="Times New Roman" w:eastAsia="黑体" w:hAnsi="Times New Roman" w:hint="eastAsia"/>
          <w:b/>
          <w:sz w:val="32"/>
          <w:szCs w:val="32"/>
        </w:rPr>
        <w:t>项目申请单位：</w:t>
      </w:r>
    </w:p>
    <w:p w:rsidR="00567156" w:rsidRPr="000E716B" w:rsidRDefault="00567156" w:rsidP="0085615E">
      <w:pPr>
        <w:tabs>
          <w:tab w:val="left" w:pos="7920"/>
        </w:tabs>
        <w:ind w:leftChars="-1" w:left="31680" w:firstLineChars="293" w:firstLine="31680"/>
        <w:rPr>
          <w:rFonts w:ascii="Times New Roman" w:eastAsia="黑体" w:hAnsi="Times New Roman"/>
          <w:bCs/>
          <w:sz w:val="32"/>
          <w:szCs w:val="24"/>
        </w:rPr>
      </w:pPr>
      <w:r w:rsidRPr="000E716B">
        <w:rPr>
          <w:rFonts w:ascii="Times New Roman" w:eastAsia="黑体" w:hAnsi="Times New Roman" w:hint="eastAsia"/>
          <w:b/>
          <w:sz w:val="32"/>
          <w:szCs w:val="32"/>
        </w:rPr>
        <w:t>项目</w:t>
      </w:r>
      <w:r w:rsidRPr="000E716B">
        <w:rPr>
          <w:rFonts w:ascii="Times New Roman" w:eastAsia="黑体" w:hAnsi="Times New Roman" w:hint="eastAsia"/>
          <w:b/>
          <w:bCs/>
          <w:sz w:val="32"/>
        </w:rPr>
        <w:t>负责人：</w:t>
      </w:r>
    </w:p>
    <w:p w:rsidR="00567156" w:rsidRPr="000E716B" w:rsidRDefault="00567156" w:rsidP="0085615E">
      <w:pPr>
        <w:spacing w:line="600" w:lineRule="exact"/>
        <w:ind w:leftChars="-1" w:left="31680" w:firstLineChars="293" w:firstLine="31680"/>
        <w:rPr>
          <w:rFonts w:ascii="Times New Roman" w:eastAsia="黑体" w:hAnsi="Times New Roman"/>
          <w:bCs/>
          <w:sz w:val="32"/>
          <w:u w:val="single"/>
        </w:rPr>
      </w:pPr>
      <w:r w:rsidRPr="000E716B">
        <w:rPr>
          <w:rFonts w:ascii="Times New Roman" w:eastAsia="黑体" w:hAnsi="Times New Roman" w:hint="eastAsia"/>
          <w:b/>
          <w:bCs/>
          <w:sz w:val="32"/>
        </w:rPr>
        <w:t>起止时间：</w:t>
      </w:r>
    </w:p>
    <w:p w:rsidR="00567156" w:rsidRPr="000E716B" w:rsidRDefault="00567156" w:rsidP="00EA10C8">
      <w:pPr>
        <w:spacing w:line="480" w:lineRule="exact"/>
        <w:rPr>
          <w:rFonts w:ascii="Times New Roman" w:hAnsi="Times New Roman"/>
          <w:sz w:val="24"/>
        </w:rPr>
      </w:pPr>
    </w:p>
    <w:p w:rsidR="00567156" w:rsidRPr="000E716B" w:rsidRDefault="00567156" w:rsidP="00EA10C8">
      <w:pPr>
        <w:spacing w:line="480" w:lineRule="exact"/>
        <w:rPr>
          <w:rFonts w:ascii="Times New Roman" w:hAnsi="Times New Roman"/>
          <w:sz w:val="24"/>
        </w:rPr>
      </w:pPr>
    </w:p>
    <w:p w:rsidR="00567156" w:rsidRPr="000E716B" w:rsidRDefault="00567156" w:rsidP="00EA10C8">
      <w:pPr>
        <w:spacing w:line="480" w:lineRule="exact"/>
        <w:jc w:val="center"/>
        <w:rPr>
          <w:rFonts w:ascii="Times New Roman" w:eastAsia="黑体" w:hAnsi="Times New Roman"/>
          <w:sz w:val="28"/>
        </w:rPr>
      </w:pPr>
    </w:p>
    <w:p w:rsidR="00567156" w:rsidRPr="000E716B" w:rsidRDefault="00567156" w:rsidP="00EA10C8">
      <w:pPr>
        <w:spacing w:line="480" w:lineRule="exact"/>
        <w:jc w:val="center"/>
        <w:rPr>
          <w:rFonts w:ascii="Times New Roman" w:eastAsia="黑体" w:hAnsi="Times New Roman"/>
          <w:sz w:val="28"/>
        </w:rPr>
      </w:pPr>
      <w:r w:rsidRPr="000E716B">
        <w:rPr>
          <w:rFonts w:ascii="Times New Roman" w:eastAsia="黑体" w:hAnsi="Times New Roman" w:hint="eastAsia"/>
          <w:sz w:val="28"/>
        </w:rPr>
        <w:t>大连商品交易所印制</w:t>
      </w:r>
    </w:p>
    <w:p w:rsidR="00567156" w:rsidRPr="000E716B" w:rsidRDefault="00567156" w:rsidP="00EA10C8">
      <w:pPr>
        <w:widowControl/>
        <w:jc w:val="left"/>
        <w:rPr>
          <w:rFonts w:ascii="Times New Roman" w:eastAsia="黑体" w:hAnsi="Times New Roman"/>
          <w:kern w:val="0"/>
          <w:sz w:val="28"/>
        </w:rPr>
        <w:sectPr w:rsidR="00567156" w:rsidRPr="000E716B" w:rsidSect="000E716B">
          <w:footerReference w:type="default" r:id="rId6"/>
          <w:pgSz w:w="11906" w:h="16838"/>
          <w:pgMar w:top="1304" w:right="1797" w:bottom="1304" w:left="1797" w:header="851" w:footer="992" w:gutter="0"/>
          <w:cols w:space="720"/>
          <w:docGrid w:type="lines" w:linePitch="312"/>
        </w:sect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7"/>
      </w:tblGrid>
      <w:tr w:rsidR="00567156" w:rsidRPr="000E716B" w:rsidTr="00956515">
        <w:trPr>
          <w:trHeight w:val="274"/>
        </w:trPr>
        <w:tc>
          <w:tcPr>
            <w:tcW w:w="9357" w:type="dxa"/>
          </w:tcPr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一、试点项目背景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二、试点项目参与主体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（一）试点项目服务的企业介绍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华文楷体" w:hAnsi="Times New Roman"/>
                <w:color w:val="000000"/>
                <w:sz w:val="32"/>
                <w:szCs w:val="32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（二）申请单位介绍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三、试点项目基本内容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（一）试点项目地点、品种、现货量及操作周期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（二）具体流程方案（流程图）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（三）场外期权定价方式及权利金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（四）对冲方式及策略（举例说明）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华文楷体" w:hAnsi="Times New Roman"/>
                <w:b/>
                <w:color w:val="000000"/>
                <w:sz w:val="32"/>
                <w:szCs w:val="32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（五）预估项目操作期间所需在场内发生的对冲量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0E716B"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（六）试点项目的风险评估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四、试点项目目标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五、对完成试点项目现有条件的分析（包括参加人员的水平、已有成果、资料和研究手段）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六、项目分阶段计划进度</w:t>
            </w: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七、项目人员组成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260"/>
              <w:gridCol w:w="2340"/>
              <w:gridCol w:w="1440"/>
              <w:gridCol w:w="1254"/>
              <w:gridCol w:w="2018"/>
            </w:tblGrid>
            <w:tr w:rsidR="00567156" w:rsidRPr="000E716B" w:rsidTr="00956515">
              <w:trPr>
                <w:cantSplit/>
                <w:trHeight w:val="458"/>
              </w:trPr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项</w:t>
                  </w: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目</w:t>
                  </w: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负</w:t>
                  </w: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责</w:t>
                  </w: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人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单位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职务职称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联系电话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工作分工</w:t>
                  </w:r>
                </w:p>
              </w:tc>
            </w:tr>
            <w:tr w:rsidR="00567156" w:rsidRPr="000E716B" w:rsidTr="00956515">
              <w:trPr>
                <w:cantSplit/>
                <w:trHeight w:val="765"/>
              </w:trPr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widowControl/>
                    <w:jc w:val="left"/>
                    <w:rPr>
                      <w:rFonts w:ascii="Times New Roman" w:eastAsia="仿宋_GB2312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774"/>
              </w:trPr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widowControl/>
                    <w:jc w:val="left"/>
                    <w:rPr>
                      <w:rFonts w:ascii="Times New Roman" w:eastAsia="仿宋_GB2312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758"/>
              </w:trPr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参</w:t>
                  </w:r>
                </w:p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加</w:t>
                  </w:r>
                </w:p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人</w:t>
                  </w:r>
                </w:p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  <w:p w:rsidR="00567156" w:rsidRPr="000E716B" w:rsidRDefault="00567156" w:rsidP="00956515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员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764"/>
              </w:trPr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widowControl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774"/>
              </w:trPr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widowControl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770"/>
              </w:trPr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widowControl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766"/>
              </w:trPr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widowControl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</w:tbl>
          <w:p w:rsidR="00567156" w:rsidRPr="000E716B" w:rsidRDefault="00567156" w:rsidP="00567156">
            <w:pPr>
              <w:adjustRightInd w:val="0"/>
              <w:snapToGrid w:val="0"/>
              <w:spacing w:line="580" w:lineRule="exact"/>
              <w:ind w:firstLineChars="200" w:firstLine="31680"/>
              <w:rPr>
                <w:rFonts w:ascii="Times New Roman" w:eastAsia="黑体" w:hAnsi="Times New Roman"/>
                <w:sz w:val="32"/>
                <w:szCs w:val="32"/>
              </w:rPr>
            </w:pPr>
            <w:r w:rsidRPr="000E716B">
              <w:rPr>
                <w:rFonts w:ascii="Times New Roman" w:eastAsia="黑体" w:hAnsi="Times New Roman" w:hint="eastAsia"/>
                <w:sz w:val="32"/>
                <w:szCs w:val="32"/>
              </w:rPr>
              <w:t>八、试点项目经费预算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52"/>
              <w:gridCol w:w="1472"/>
              <w:gridCol w:w="5185"/>
            </w:tblGrid>
            <w:tr w:rsidR="00567156" w:rsidRPr="000E716B" w:rsidTr="00956515">
              <w:trPr>
                <w:trHeight w:val="498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  <w:szCs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开支项目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金额（元）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用途说明</w:t>
                  </w:r>
                </w:p>
              </w:tc>
            </w:tr>
            <w:tr w:rsidR="00567156" w:rsidRPr="000E716B" w:rsidTr="00956515">
              <w:trPr>
                <w:cantSplit/>
                <w:trHeight w:val="494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501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496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567156" w:rsidRPr="000E716B" w:rsidTr="00956515">
              <w:trPr>
                <w:cantSplit/>
                <w:trHeight w:val="530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0E716B">
                    <w:rPr>
                      <w:rFonts w:ascii="Times New Roman" w:eastAsia="仿宋_GB2312" w:hAnsi="Times New Roman" w:hint="eastAsia"/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156" w:rsidRPr="000E716B" w:rsidRDefault="00567156" w:rsidP="00956515">
                  <w:pPr>
                    <w:spacing w:line="320" w:lineRule="exact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</w:tbl>
          <w:p w:rsidR="00567156" w:rsidRPr="000E716B" w:rsidRDefault="00567156" w:rsidP="00956515">
            <w:pPr>
              <w:spacing w:line="560" w:lineRule="exact"/>
              <w:ind w:firstLine="6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67156" w:rsidRPr="000E716B" w:rsidRDefault="00567156" w:rsidP="00956515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67156" w:rsidRDefault="00567156" w:rsidP="00EA10C8">
      <w:pPr>
        <w:spacing w:line="20" w:lineRule="exact"/>
      </w:pPr>
    </w:p>
    <w:sectPr w:rsidR="00567156" w:rsidSect="000E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156" w:rsidRDefault="00567156">
      <w:r>
        <w:separator/>
      </w:r>
    </w:p>
  </w:endnote>
  <w:endnote w:type="continuationSeparator" w:id="1">
    <w:p w:rsidR="00567156" w:rsidRDefault="0056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56" w:rsidRDefault="00567156">
    <w:pPr>
      <w:pStyle w:val="Footer"/>
      <w:jc w:val="center"/>
    </w:pPr>
    <w:fldSimple w:instr="PAGE   \* MERGEFORMAT">
      <w:r w:rsidRPr="0085615E">
        <w:rPr>
          <w:noProof/>
          <w:lang w:val="zh-CN"/>
        </w:rPr>
        <w:t>1</w:t>
      </w:r>
    </w:fldSimple>
  </w:p>
  <w:p w:rsidR="00567156" w:rsidRDefault="00567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156" w:rsidRDefault="00567156">
      <w:r>
        <w:separator/>
      </w:r>
    </w:p>
  </w:footnote>
  <w:footnote w:type="continuationSeparator" w:id="1">
    <w:p w:rsidR="00567156" w:rsidRDefault="00567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0C8"/>
    <w:rsid w:val="000514E7"/>
    <w:rsid w:val="00081F2F"/>
    <w:rsid w:val="000E716B"/>
    <w:rsid w:val="00193491"/>
    <w:rsid w:val="00567156"/>
    <w:rsid w:val="0085615E"/>
    <w:rsid w:val="00890833"/>
    <w:rsid w:val="00956515"/>
    <w:rsid w:val="00A56168"/>
    <w:rsid w:val="00AB73A0"/>
    <w:rsid w:val="00C70AC6"/>
    <w:rsid w:val="00E67D46"/>
    <w:rsid w:val="00E70C73"/>
    <w:rsid w:val="00EA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C8"/>
    <w:pPr>
      <w:widowControl w:val="0"/>
      <w:jc w:val="both"/>
    </w:pPr>
    <w:rPr>
      <w:rFonts w:ascii="Calibri" w:eastAsia="宋体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10C8"/>
    <w:pPr>
      <w:keepNext/>
      <w:keepLines/>
      <w:spacing w:before="260" w:after="260" w:line="412" w:lineRule="auto"/>
      <w:outlineLvl w:val="1"/>
    </w:pPr>
    <w:rPr>
      <w:rFonts w:ascii="等线 Light" w:eastAsia="等线 Light" w:hAnsi="等线 Light" w:cs="宋体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10C8"/>
    <w:rPr>
      <w:rFonts w:ascii="等线 Light" w:eastAsia="等线 Light" w:hAnsi="等线 Light" w:cs="宋体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A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10C8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EA10C8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7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C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杨岩</cp:lastModifiedBy>
  <cp:revision>3</cp:revision>
  <dcterms:created xsi:type="dcterms:W3CDTF">2017-07-06T08:21:00Z</dcterms:created>
  <dcterms:modified xsi:type="dcterms:W3CDTF">2017-07-06T09:27:00Z</dcterms:modified>
</cp:coreProperties>
</file>