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B4342" w14:textId="77777777" w:rsidR="00CB7510" w:rsidRPr="00E35238" w:rsidRDefault="00CB7510" w:rsidP="00CB7510">
      <w:pPr>
        <w:spacing w:line="580" w:lineRule="exact"/>
        <w:rPr>
          <w:rFonts w:ascii="Times New Roman" w:eastAsia="黑体" w:hAnsi="Times New Roman"/>
          <w:color w:val="000000"/>
          <w:sz w:val="32"/>
          <w:szCs w:val="32"/>
        </w:rPr>
      </w:pPr>
      <w:r w:rsidRPr="00E35238">
        <w:rPr>
          <w:rFonts w:ascii="黑体" w:eastAsia="黑体" w:hAnsi="黑体" w:cs="黑体" w:hint="eastAsia"/>
          <w:color w:val="000000"/>
          <w:sz w:val="32"/>
          <w:szCs w:val="32"/>
        </w:rPr>
        <w:t>附件</w:t>
      </w:r>
      <w:r w:rsidRPr="00E35238">
        <w:rPr>
          <w:rFonts w:ascii="黑体" w:eastAsia="黑体" w:hAnsi="黑体" w:cs="黑体"/>
          <w:color w:val="000000"/>
          <w:sz w:val="32"/>
          <w:szCs w:val="32"/>
        </w:rPr>
        <w:t>3</w:t>
      </w:r>
    </w:p>
    <w:p w14:paraId="43D0272C" w14:textId="77777777" w:rsidR="00CB7510" w:rsidRPr="00E35238" w:rsidRDefault="00CB7510" w:rsidP="00CB7510">
      <w:pPr>
        <w:jc w:val="center"/>
        <w:rPr>
          <w:rFonts w:ascii="Times New Roman" w:eastAsia="黑体" w:hAnsi="Calibri"/>
          <w:bCs/>
          <w:color w:val="000000"/>
          <w:sz w:val="52"/>
        </w:rPr>
      </w:pPr>
    </w:p>
    <w:p w14:paraId="237BA7EA" w14:textId="77777777" w:rsidR="00CB7510" w:rsidRPr="00E35238" w:rsidRDefault="00CB7510" w:rsidP="00CB7510">
      <w:pPr>
        <w:jc w:val="center"/>
        <w:rPr>
          <w:rFonts w:ascii="Times New Roman" w:eastAsia="宋体" w:hAnsi="Times New Roman"/>
          <w:b/>
          <w:color w:val="000000"/>
          <w:sz w:val="52"/>
        </w:rPr>
      </w:pPr>
      <w:r w:rsidRPr="00E35238">
        <w:rPr>
          <w:rFonts w:ascii="Times New Roman" w:eastAsia="黑体" w:hAnsi="Calibri" w:hint="eastAsia"/>
          <w:bCs/>
          <w:color w:val="000000"/>
          <w:sz w:val="52"/>
        </w:rPr>
        <w:t>大连商品交易所</w:t>
      </w:r>
    </w:p>
    <w:p w14:paraId="59E5892F" w14:textId="77777777" w:rsidR="00CB7510" w:rsidRPr="00E35238" w:rsidRDefault="00CB7510" w:rsidP="00CB7510">
      <w:pPr>
        <w:rPr>
          <w:rFonts w:ascii="Times New Roman" w:eastAsia="宋体" w:hAnsi="Times New Roman"/>
          <w:color w:val="000000"/>
        </w:rPr>
      </w:pPr>
    </w:p>
    <w:p w14:paraId="55CCAD5C" w14:textId="77777777" w:rsidR="00CB7510" w:rsidRPr="00E35238" w:rsidRDefault="00CB7510" w:rsidP="00CB7510">
      <w:pPr>
        <w:rPr>
          <w:rFonts w:ascii="Times New Roman" w:eastAsia="宋体" w:hAnsi="Times New Roman"/>
          <w:color w:val="000000"/>
        </w:rPr>
      </w:pPr>
    </w:p>
    <w:p w14:paraId="282381BC" w14:textId="77777777" w:rsidR="00CB7510" w:rsidRPr="00E35238" w:rsidRDefault="00CB7510" w:rsidP="00CB7510">
      <w:pPr>
        <w:jc w:val="center"/>
        <w:rPr>
          <w:rFonts w:ascii="Times New Roman" w:eastAsia="黑体" w:hAnsi="Times New Roman"/>
          <w:bCs/>
          <w:color w:val="000000"/>
          <w:sz w:val="72"/>
        </w:rPr>
      </w:pPr>
      <w:r w:rsidRPr="00E35238">
        <w:rPr>
          <w:rFonts w:ascii="Times New Roman" w:eastAsia="黑体" w:hAnsi="Times New Roman" w:hint="eastAsia"/>
          <w:bCs/>
          <w:color w:val="000000"/>
          <w:sz w:val="72"/>
        </w:rPr>
        <w:t>“农民收入保障计划”试点</w:t>
      </w:r>
    </w:p>
    <w:p w14:paraId="7534BE91" w14:textId="77777777" w:rsidR="00CB7510" w:rsidRPr="00E35238" w:rsidRDefault="00CB7510" w:rsidP="00CB7510">
      <w:pPr>
        <w:jc w:val="center"/>
        <w:rPr>
          <w:rFonts w:ascii="Times New Roman" w:eastAsia="黑体" w:hAnsi="Times New Roman"/>
          <w:bCs/>
          <w:color w:val="000000"/>
          <w:sz w:val="72"/>
        </w:rPr>
      </w:pPr>
      <w:r w:rsidRPr="00E35238">
        <w:rPr>
          <w:rFonts w:ascii="Times New Roman" w:eastAsia="黑体" w:hAnsi="Times New Roman" w:hint="eastAsia"/>
          <w:bCs/>
          <w:color w:val="000000"/>
          <w:sz w:val="72"/>
        </w:rPr>
        <w:t>项目计划书</w:t>
      </w:r>
    </w:p>
    <w:p w14:paraId="037FC680" w14:textId="77777777" w:rsidR="00CB7510" w:rsidRPr="00E35238" w:rsidRDefault="00CB7510" w:rsidP="00CB7510">
      <w:pPr>
        <w:rPr>
          <w:rFonts w:ascii="Times New Roman" w:eastAsia="宋体" w:hAnsi="Times New Roman"/>
          <w:b/>
          <w:color w:val="000000"/>
          <w:sz w:val="72"/>
        </w:rPr>
      </w:pPr>
    </w:p>
    <w:p w14:paraId="57EEDFDC" w14:textId="77777777" w:rsidR="00CB7510" w:rsidRPr="00E35238" w:rsidRDefault="00CB7510" w:rsidP="00CB7510">
      <w:pPr>
        <w:rPr>
          <w:rFonts w:ascii="Times New Roman" w:eastAsia="宋体" w:hAnsi="Times New Roman"/>
          <w:b/>
          <w:color w:val="000000"/>
          <w:sz w:val="72"/>
        </w:rPr>
      </w:pPr>
    </w:p>
    <w:p w14:paraId="020EE014" w14:textId="77777777" w:rsidR="00CB7510" w:rsidRPr="00E35238" w:rsidRDefault="00CB7510" w:rsidP="00CB7510">
      <w:pPr>
        <w:rPr>
          <w:rFonts w:ascii="Times New Roman" w:eastAsia="宋体" w:hAnsi="Times New Roman"/>
          <w:b/>
          <w:color w:val="000000"/>
          <w:sz w:val="36"/>
        </w:rPr>
      </w:pPr>
    </w:p>
    <w:p w14:paraId="0FB71AFD" w14:textId="77777777" w:rsidR="00CB7510" w:rsidRPr="00E35238" w:rsidRDefault="00CB7510" w:rsidP="00CB7510">
      <w:pPr>
        <w:rPr>
          <w:rFonts w:ascii="Times New Roman" w:eastAsia="宋体" w:hAnsi="Times New Roman" w:hint="eastAsia"/>
          <w:b/>
          <w:color w:val="000000"/>
          <w:sz w:val="36"/>
        </w:rPr>
      </w:pPr>
    </w:p>
    <w:p w14:paraId="7E930678" w14:textId="77777777" w:rsidR="00CB7510" w:rsidRPr="00E35238" w:rsidRDefault="00CB7510" w:rsidP="00CB7510">
      <w:pPr>
        <w:spacing w:line="360" w:lineRule="auto"/>
        <w:ind w:leftChars="541" w:left="3386" w:hangingChars="703" w:hanging="2250"/>
        <w:jc w:val="left"/>
        <w:rPr>
          <w:rFonts w:ascii="Times New Roman" w:eastAsia="黑体" w:hAnsi="Times New Roman"/>
          <w:color w:val="000000"/>
          <w:sz w:val="32"/>
          <w:szCs w:val="32"/>
          <w:u w:val="single"/>
        </w:rPr>
      </w:pPr>
      <w:bookmarkStart w:id="0" w:name="_Hlk9159074"/>
      <w:r w:rsidRPr="00E35238">
        <w:rPr>
          <w:rFonts w:ascii="Times New Roman" w:eastAsia="黑体" w:hAnsi="Times New Roman" w:hint="eastAsia"/>
          <w:bCs/>
          <w:color w:val="000000"/>
          <w:sz w:val="32"/>
        </w:rPr>
        <w:t>项目名称</w:t>
      </w:r>
      <w:r w:rsidRPr="00E35238">
        <w:rPr>
          <w:rFonts w:ascii="Times New Roman" w:eastAsia="黑体" w:hAnsi="Times New Roman" w:hint="eastAsia"/>
          <w:color w:val="000000"/>
          <w:sz w:val="32"/>
          <w:szCs w:val="32"/>
        </w:rPr>
        <w:t>：</w:t>
      </w:r>
    </w:p>
    <w:p w14:paraId="696C2107" w14:textId="77777777" w:rsidR="00CB7510" w:rsidRPr="00E35238" w:rsidRDefault="00CB7510" w:rsidP="00CB7510">
      <w:pPr>
        <w:spacing w:line="360" w:lineRule="auto"/>
        <w:ind w:leftChars="541" w:left="3386" w:hangingChars="703" w:hanging="2250"/>
        <w:jc w:val="left"/>
        <w:rPr>
          <w:rFonts w:ascii="Times New Roman" w:eastAsia="黑体" w:hAnsi="Times New Roman"/>
          <w:bCs/>
          <w:color w:val="000000"/>
          <w:sz w:val="32"/>
        </w:rPr>
      </w:pPr>
      <w:r w:rsidRPr="00E35238">
        <w:rPr>
          <w:rFonts w:ascii="Times New Roman" w:eastAsia="黑体" w:hAnsi="Times New Roman" w:hint="eastAsia"/>
          <w:bCs/>
          <w:color w:val="000000"/>
          <w:sz w:val="32"/>
        </w:rPr>
        <w:t>项目类型：</w:t>
      </w:r>
      <w:r w:rsidRPr="00E35238">
        <w:rPr>
          <w:rFonts w:ascii="黑体" w:eastAsia="黑体" w:hAnsi="黑体" w:hint="eastAsia"/>
          <w:color w:val="000000"/>
          <w:sz w:val="32"/>
          <w:szCs w:val="32"/>
        </w:rPr>
        <w:t>□</w:t>
      </w:r>
      <w:r w:rsidRPr="00E35238">
        <w:rPr>
          <w:rFonts w:ascii="Times New Roman" w:eastAsia="黑体" w:hAnsi="Times New Roman" w:hint="eastAsia"/>
          <w:bCs/>
          <w:color w:val="000000"/>
          <w:sz w:val="32"/>
        </w:rPr>
        <w:t>县域试点</w:t>
      </w:r>
      <w:r w:rsidRPr="00E35238">
        <w:rPr>
          <w:rFonts w:ascii="黑体" w:eastAsia="黑体" w:hAnsi="黑体" w:hint="eastAsia"/>
          <w:color w:val="000000"/>
          <w:sz w:val="32"/>
          <w:szCs w:val="32"/>
        </w:rPr>
        <w:t>□分散试点</w:t>
      </w:r>
    </w:p>
    <w:p w14:paraId="743BF80F" w14:textId="77777777" w:rsidR="00CB7510" w:rsidRPr="00E35238" w:rsidRDefault="00CB7510" w:rsidP="00CB7510">
      <w:pPr>
        <w:tabs>
          <w:tab w:val="left" w:pos="7920"/>
        </w:tabs>
        <w:spacing w:line="360" w:lineRule="auto"/>
        <w:ind w:leftChars="541" w:left="3386" w:hangingChars="703" w:hanging="2250"/>
        <w:jc w:val="left"/>
        <w:rPr>
          <w:rFonts w:ascii="Times New Roman" w:eastAsia="黑体" w:hAnsi="Times New Roman"/>
          <w:color w:val="000000"/>
          <w:sz w:val="32"/>
          <w:szCs w:val="32"/>
          <w:u w:val="single"/>
        </w:rPr>
      </w:pPr>
      <w:r w:rsidRPr="00E35238">
        <w:rPr>
          <w:rFonts w:ascii="Times New Roman" w:eastAsia="黑体" w:hAnsi="Times New Roman" w:hint="eastAsia"/>
          <w:color w:val="000000"/>
          <w:sz w:val="32"/>
          <w:szCs w:val="32"/>
        </w:rPr>
        <w:t>申请单位：</w:t>
      </w:r>
    </w:p>
    <w:p w14:paraId="3BA85494" w14:textId="77777777" w:rsidR="00CB7510" w:rsidRPr="00E35238" w:rsidRDefault="00CB7510" w:rsidP="00CB7510">
      <w:pPr>
        <w:tabs>
          <w:tab w:val="left" w:pos="7920"/>
        </w:tabs>
        <w:spacing w:line="360" w:lineRule="auto"/>
        <w:ind w:leftChars="541" w:left="3386" w:hangingChars="703" w:hanging="2250"/>
        <w:jc w:val="left"/>
        <w:rPr>
          <w:rFonts w:ascii="Times New Roman" w:eastAsia="黑体" w:hAnsi="Times New Roman"/>
          <w:bCs/>
          <w:color w:val="000000"/>
          <w:sz w:val="32"/>
          <w:u w:val="single"/>
        </w:rPr>
      </w:pPr>
      <w:r w:rsidRPr="00E35238">
        <w:rPr>
          <w:rFonts w:ascii="Times New Roman" w:eastAsia="黑体" w:hAnsi="Times New Roman" w:hint="eastAsia"/>
          <w:bCs/>
          <w:color w:val="000000"/>
          <w:sz w:val="32"/>
        </w:rPr>
        <w:t>负</w:t>
      </w:r>
      <w:r w:rsidRPr="00E35238">
        <w:rPr>
          <w:rFonts w:ascii="Times New Roman" w:eastAsia="黑体" w:hAnsi="Times New Roman"/>
          <w:bCs/>
          <w:color w:val="000000"/>
          <w:sz w:val="32"/>
        </w:rPr>
        <w:t xml:space="preserve"> </w:t>
      </w:r>
      <w:r w:rsidRPr="00E35238">
        <w:rPr>
          <w:rFonts w:ascii="Times New Roman" w:eastAsia="黑体" w:hAnsi="Times New Roman" w:hint="eastAsia"/>
          <w:bCs/>
          <w:color w:val="000000"/>
          <w:sz w:val="32"/>
        </w:rPr>
        <w:t>责</w:t>
      </w:r>
      <w:r w:rsidRPr="00E35238">
        <w:rPr>
          <w:rFonts w:ascii="Times New Roman" w:eastAsia="黑体" w:hAnsi="Times New Roman"/>
          <w:bCs/>
          <w:color w:val="000000"/>
          <w:sz w:val="32"/>
        </w:rPr>
        <w:t xml:space="preserve"> </w:t>
      </w:r>
      <w:r w:rsidRPr="00E35238">
        <w:rPr>
          <w:rFonts w:ascii="Times New Roman" w:eastAsia="黑体" w:hAnsi="Times New Roman" w:hint="eastAsia"/>
          <w:bCs/>
          <w:color w:val="000000"/>
          <w:sz w:val="32"/>
        </w:rPr>
        <w:t>人：</w:t>
      </w:r>
    </w:p>
    <w:p w14:paraId="43C198CB" w14:textId="77777777" w:rsidR="00CB7510" w:rsidRPr="00E35238" w:rsidRDefault="00CB7510" w:rsidP="00CB7510">
      <w:pPr>
        <w:spacing w:line="360" w:lineRule="auto"/>
        <w:ind w:leftChars="541" w:left="3386" w:hangingChars="703" w:hanging="2250"/>
        <w:jc w:val="left"/>
        <w:rPr>
          <w:rFonts w:ascii="Times New Roman" w:eastAsia="黑体" w:hAnsi="Times New Roman"/>
          <w:bCs/>
          <w:color w:val="000000"/>
          <w:sz w:val="32"/>
          <w:u w:val="single"/>
        </w:rPr>
      </w:pPr>
      <w:r w:rsidRPr="00E35238">
        <w:rPr>
          <w:rFonts w:ascii="Times New Roman" w:eastAsia="黑体" w:hAnsi="Times New Roman" w:hint="eastAsia"/>
          <w:bCs/>
          <w:color w:val="000000"/>
          <w:sz w:val="32"/>
        </w:rPr>
        <w:t>起止时间：</w:t>
      </w:r>
    </w:p>
    <w:bookmarkEnd w:id="0"/>
    <w:p w14:paraId="750F7437" w14:textId="77777777" w:rsidR="00CB7510" w:rsidRPr="00E35238" w:rsidRDefault="00CB7510" w:rsidP="00CB7510">
      <w:pPr>
        <w:spacing w:line="480" w:lineRule="exact"/>
        <w:rPr>
          <w:rFonts w:ascii="Times New Roman" w:eastAsia="宋体" w:hAnsi="Times New Roman"/>
          <w:color w:val="000000"/>
          <w:sz w:val="24"/>
        </w:rPr>
      </w:pPr>
    </w:p>
    <w:p w14:paraId="6CEA6554" w14:textId="77777777" w:rsidR="00CB7510" w:rsidRPr="00E35238" w:rsidRDefault="00CB7510" w:rsidP="00CB7510">
      <w:pPr>
        <w:spacing w:line="480" w:lineRule="exact"/>
        <w:rPr>
          <w:rFonts w:ascii="Times New Roman" w:eastAsia="宋体" w:hAnsi="Times New Roman"/>
          <w:color w:val="000000"/>
          <w:sz w:val="24"/>
        </w:rPr>
      </w:pPr>
    </w:p>
    <w:p w14:paraId="773E3163" w14:textId="77777777" w:rsidR="00CB7510" w:rsidRPr="00E35238" w:rsidRDefault="00CB7510" w:rsidP="00CB7510">
      <w:pPr>
        <w:spacing w:line="480" w:lineRule="exact"/>
        <w:jc w:val="center"/>
        <w:rPr>
          <w:rFonts w:ascii="Times New Roman" w:eastAsia="黑体" w:hAnsi="Times New Roman"/>
          <w:color w:val="000000"/>
          <w:sz w:val="28"/>
        </w:rPr>
      </w:pPr>
      <w:r w:rsidRPr="00E35238">
        <w:rPr>
          <w:rFonts w:ascii="Times New Roman" w:eastAsia="黑体" w:hAnsi="Calibri" w:hint="eastAsia"/>
          <w:color w:val="000000"/>
          <w:sz w:val="28"/>
        </w:rPr>
        <w:t>大连商品交易所印制</w:t>
      </w:r>
    </w:p>
    <w:p w14:paraId="27F99622" w14:textId="77777777" w:rsidR="00CB7510" w:rsidRPr="00E35238" w:rsidRDefault="00CB7510" w:rsidP="00CB7510">
      <w:pPr>
        <w:widowControl/>
        <w:jc w:val="left"/>
        <w:rPr>
          <w:rFonts w:ascii="黑体" w:eastAsia="黑体" w:hAnsi="黑体"/>
          <w:b/>
          <w:color w:val="000000"/>
          <w:sz w:val="32"/>
          <w:szCs w:val="32"/>
        </w:rPr>
      </w:pPr>
      <w:r w:rsidRPr="00E35238">
        <w:rPr>
          <w:rFonts w:ascii="黑体" w:eastAsia="黑体" w:hAnsi="黑体"/>
          <w:b/>
          <w:color w:val="000000"/>
          <w:sz w:val="32"/>
          <w:szCs w:val="32"/>
        </w:rPr>
        <w:br w:type="page"/>
      </w:r>
    </w:p>
    <w:p w14:paraId="2D0150DF" w14:textId="77777777" w:rsidR="00CB7510" w:rsidRPr="00E35238" w:rsidRDefault="00CB7510" w:rsidP="00CB7510">
      <w:pPr>
        <w:numPr>
          <w:ilvl w:val="0"/>
          <w:numId w:val="1"/>
        </w:numPr>
        <w:tabs>
          <w:tab w:val="left" w:pos="1282"/>
        </w:tabs>
        <w:spacing w:line="560" w:lineRule="exact"/>
        <w:ind w:left="1260"/>
        <w:rPr>
          <w:rFonts w:ascii="黑体" w:eastAsia="黑体" w:hAnsi="黑体"/>
          <w:color w:val="000000"/>
          <w:sz w:val="32"/>
          <w:szCs w:val="32"/>
        </w:rPr>
      </w:pPr>
      <w:r w:rsidRPr="00E35238">
        <w:rPr>
          <w:rFonts w:ascii="黑体" w:eastAsia="黑体" w:hAnsi="黑体" w:hint="eastAsia"/>
          <w:color w:val="000000"/>
          <w:sz w:val="32"/>
          <w:szCs w:val="32"/>
        </w:rPr>
        <w:lastRenderedPageBreak/>
        <w:t>项目背景</w:t>
      </w:r>
    </w:p>
    <w:p w14:paraId="26884F88" w14:textId="77777777" w:rsidR="00CB7510" w:rsidRPr="00E35238" w:rsidRDefault="00CB7510" w:rsidP="00CB7510">
      <w:pPr>
        <w:spacing w:line="560" w:lineRule="exact"/>
        <w:ind w:firstLineChars="200" w:firstLine="640"/>
        <w:rPr>
          <w:rFonts w:ascii="仿宋_GB2312" w:eastAsia="仿宋_GB2312" w:hAnsi="黑体"/>
          <w:color w:val="000000"/>
          <w:sz w:val="32"/>
          <w:szCs w:val="32"/>
        </w:rPr>
      </w:pPr>
      <w:r w:rsidRPr="00E35238">
        <w:rPr>
          <w:rFonts w:ascii="仿宋_GB2312" w:eastAsia="仿宋_GB2312" w:hAnsi="黑体" w:hint="eastAsia"/>
          <w:color w:val="000000"/>
          <w:sz w:val="32"/>
          <w:szCs w:val="32"/>
        </w:rPr>
        <w:t>（从申报目的、对试点过去、现在及未来的认识等方面阐述。）</w:t>
      </w:r>
    </w:p>
    <w:p w14:paraId="565FEA0C" w14:textId="77777777" w:rsidR="00CB7510" w:rsidRPr="00E35238" w:rsidRDefault="00CB7510" w:rsidP="00CB7510">
      <w:pPr>
        <w:spacing w:line="560" w:lineRule="exact"/>
        <w:ind w:firstLineChars="200" w:firstLine="640"/>
        <w:rPr>
          <w:rFonts w:ascii="仿宋_GB2312" w:eastAsia="仿宋_GB2312" w:hAnsi="Times New Roman"/>
          <w:color w:val="000000"/>
          <w:sz w:val="32"/>
          <w:szCs w:val="32"/>
        </w:rPr>
      </w:pPr>
    </w:p>
    <w:p w14:paraId="38A2BFCD" w14:textId="77777777" w:rsidR="00CB7510" w:rsidRPr="00E35238" w:rsidRDefault="00CB7510" w:rsidP="00CB7510">
      <w:pPr>
        <w:numPr>
          <w:ilvl w:val="0"/>
          <w:numId w:val="1"/>
        </w:numPr>
        <w:tabs>
          <w:tab w:val="left" w:pos="1282"/>
        </w:tabs>
        <w:spacing w:line="560" w:lineRule="exact"/>
        <w:ind w:left="1260"/>
        <w:rPr>
          <w:rFonts w:ascii="黑体" w:eastAsia="黑体" w:hAnsi="黑体"/>
          <w:color w:val="000000"/>
          <w:sz w:val="32"/>
          <w:szCs w:val="32"/>
        </w:rPr>
      </w:pPr>
      <w:r w:rsidRPr="00E35238">
        <w:rPr>
          <w:rFonts w:ascii="黑体" w:eastAsia="黑体" w:hAnsi="黑体" w:hint="eastAsia"/>
          <w:color w:val="000000"/>
          <w:sz w:val="32"/>
          <w:szCs w:val="32"/>
        </w:rPr>
        <w:t>参与主体</w:t>
      </w:r>
    </w:p>
    <w:p w14:paraId="56A4F576"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（一）服务主体</w:t>
      </w:r>
    </w:p>
    <w:p w14:paraId="11698F7B" w14:textId="77777777" w:rsidR="00CB7510" w:rsidRPr="00E35238" w:rsidRDefault="00CB7510" w:rsidP="00CB7510">
      <w:pPr>
        <w:spacing w:line="560" w:lineRule="exact"/>
        <w:ind w:firstLineChars="200" w:firstLine="640"/>
        <w:rPr>
          <w:rFonts w:ascii="仿宋_GB2312" w:eastAsia="仿宋_GB2312" w:hAnsi="黑体"/>
          <w:color w:val="000000"/>
          <w:sz w:val="32"/>
          <w:szCs w:val="32"/>
        </w:rPr>
      </w:pPr>
      <w:r w:rsidRPr="00E35238">
        <w:rPr>
          <w:rFonts w:ascii="仿宋_GB2312" w:eastAsia="仿宋_GB2312" w:hAnsi="黑体" w:hint="eastAsia"/>
          <w:color w:val="000000"/>
          <w:sz w:val="32"/>
          <w:szCs w:val="32"/>
        </w:rPr>
        <w:t>（从主体名称、性质、地点、种植面积、亩产、参与试点意愿等方面阐述，并提供证明材料。）</w:t>
      </w:r>
    </w:p>
    <w:p w14:paraId="19B20C78"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p>
    <w:p w14:paraId="5E952691"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（二）保险公司（如有）</w:t>
      </w:r>
    </w:p>
    <w:p w14:paraId="1AF573C0" w14:textId="77777777" w:rsidR="00CB7510" w:rsidRPr="00E35238" w:rsidRDefault="00CB7510" w:rsidP="00CB7510">
      <w:pPr>
        <w:spacing w:line="560" w:lineRule="exact"/>
        <w:ind w:firstLineChars="200" w:firstLine="640"/>
        <w:rPr>
          <w:rFonts w:ascii="仿宋_GB2312" w:eastAsia="仿宋_GB2312" w:hAnsi="黑体"/>
          <w:color w:val="000000"/>
          <w:sz w:val="32"/>
          <w:szCs w:val="32"/>
        </w:rPr>
      </w:pPr>
      <w:r w:rsidRPr="00E35238">
        <w:rPr>
          <w:rFonts w:ascii="仿宋_GB2312" w:eastAsia="仿宋_GB2312" w:hAnsi="黑体" w:hint="eastAsia"/>
          <w:color w:val="000000"/>
          <w:sz w:val="32"/>
          <w:szCs w:val="32"/>
        </w:rPr>
        <w:t>（从公司名称、性质、资质、实力、试点经验等方面阐述，并提供证明材料。）</w:t>
      </w:r>
    </w:p>
    <w:p w14:paraId="556655E1"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p>
    <w:p w14:paraId="51F97D5E"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（三）期货公司及关联方</w:t>
      </w:r>
    </w:p>
    <w:p w14:paraId="6B4B56D0" w14:textId="77777777" w:rsidR="00CB7510" w:rsidRPr="00E35238" w:rsidRDefault="00CB7510" w:rsidP="00CB7510">
      <w:pPr>
        <w:spacing w:line="560" w:lineRule="exact"/>
        <w:ind w:firstLineChars="200" w:firstLine="640"/>
        <w:rPr>
          <w:rFonts w:ascii="仿宋_GB2312" w:eastAsia="仿宋_GB2312" w:hAnsi="黑体"/>
          <w:color w:val="000000"/>
          <w:sz w:val="32"/>
          <w:szCs w:val="32"/>
        </w:rPr>
      </w:pPr>
      <w:r w:rsidRPr="00E35238">
        <w:rPr>
          <w:rFonts w:ascii="仿宋_GB2312" w:eastAsia="仿宋_GB2312" w:hAnsi="黑体" w:hint="eastAsia"/>
          <w:color w:val="000000"/>
          <w:sz w:val="32"/>
          <w:szCs w:val="32"/>
        </w:rPr>
        <w:t>（从申报和承担主体名称、性质、参与试点资质等方面阐述，并提供证明材料。）</w:t>
      </w:r>
    </w:p>
    <w:p w14:paraId="444E5755"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p>
    <w:p w14:paraId="0C7935C4"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（四）政府参与</w:t>
      </w:r>
    </w:p>
    <w:p w14:paraId="21106A89" w14:textId="77777777" w:rsidR="00CB7510" w:rsidRPr="00E35238" w:rsidRDefault="00CB7510" w:rsidP="00CB7510">
      <w:pPr>
        <w:spacing w:line="560" w:lineRule="exact"/>
        <w:ind w:firstLineChars="200" w:firstLine="640"/>
        <w:rPr>
          <w:rFonts w:ascii="仿宋_GB2312" w:eastAsia="仿宋_GB2312" w:hAnsi="黑体"/>
          <w:color w:val="000000"/>
          <w:sz w:val="32"/>
          <w:szCs w:val="32"/>
        </w:rPr>
      </w:pPr>
      <w:r w:rsidRPr="00E35238">
        <w:rPr>
          <w:rFonts w:ascii="仿宋_GB2312" w:eastAsia="仿宋_GB2312" w:hAnsi="黑体" w:hint="eastAsia"/>
          <w:color w:val="000000"/>
          <w:sz w:val="32"/>
          <w:szCs w:val="32"/>
        </w:rPr>
        <w:t>（从试点区域政府参与情况、是否</w:t>
      </w:r>
      <w:r w:rsidRPr="00E35238">
        <w:rPr>
          <w:rFonts w:ascii="仿宋_GB2312" w:eastAsia="仿宋_GB2312" w:hAnsi="Times New Roman" w:cs="仿宋_GB2312" w:hint="eastAsia"/>
          <w:color w:val="000000"/>
          <w:sz w:val="32"/>
          <w:szCs w:val="32"/>
        </w:rPr>
        <w:t>在国家级或省级贫困县地区开展并与当地扶贫部门建立合作机制</w:t>
      </w:r>
      <w:r w:rsidRPr="00E35238">
        <w:rPr>
          <w:rFonts w:ascii="仿宋_GB2312" w:eastAsia="仿宋_GB2312" w:hAnsi="黑体" w:hint="eastAsia"/>
          <w:color w:val="000000"/>
          <w:sz w:val="32"/>
          <w:szCs w:val="32"/>
        </w:rPr>
        <w:t>等方面阐述，并提供证明材料。）</w:t>
      </w:r>
    </w:p>
    <w:p w14:paraId="0DD3C471" w14:textId="77777777" w:rsidR="00CB7510" w:rsidRDefault="00CB7510" w:rsidP="00CB7510">
      <w:pPr>
        <w:spacing w:line="560" w:lineRule="exact"/>
        <w:ind w:firstLineChars="200" w:firstLine="640"/>
        <w:rPr>
          <w:rFonts w:ascii="仿宋_GB2312" w:eastAsia="仿宋_GB2312" w:hAnsi="黑体"/>
          <w:color w:val="000000"/>
          <w:sz w:val="32"/>
          <w:szCs w:val="32"/>
        </w:rPr>
      </w:pPr>
    </w:p>
    <w:p w14:paraId="1023DF26" w14:textId="77777777" w:rsidR="00CB7510" w:rsidRPr="00E35238" w:rsidRDefault="00CB7510" w:rsidP="00CB7510">
      <w:pPr>
        <w:spacing w:line="560" w:lineRule="exact"/>
        <w:ind w:firstLineChars="200" w:firstLine="640"/>
        <w:rPr>
          <w:rFonts w:ascii="仿宋_GB2312" w:eastAsia="仿宋_GB2312" w:hAnsi="黑体" w:hint="eastAsia"/>
          <w:color w:val="000000"/>
          <w:sz w:val="32"/>
          <w:szCs w:val="32"/>
        </w:rPr>
      </w:pPr>
    </w:p>
    <w:p w14:paraId="4B345BD8"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lastRenderedPageBreak/>
        <w:t>（五）合作机制</w:t>
      </w:r>
    </w:p>
    <w:p w14:paraId="32B4394C" w14:textId="77777777" w:rsidR="00CB7510" w:rsidRPr="00E35238" w:rsidRDefault="00CB7510" w:rsidP="00CB7510">
      <w:pPr>
        <w:spacing w:line="560" w:lineRule="exact"/>
        <w:ind w:firstLineChars="200" w:firstLine="640"/>
        <w:rPr>
          <w:rFonts w:ascii="仿宋_GB2312" w:eastAsia="仿宋_GB2312" w:hAnsi="黑体"/>
          <w:color w:val="000000"/>
          <w:sz w:val="32"/>
          <w:szCs w:val="32"/>
        </w:rPr>
      </w:pPr>
      <w:r w:rsidRPr="00E35238">
        <w:rPr>
          <w:rFonts w:ascii="仿宋_GB2312" w:eastAsia="仿宋_GB2312" w:hAnsi="黑体" w:hint="eastAsia"/>
          <w:color w:val="000000"/>
          <w:sz w:val="32"/>
          <w:szCs w:val="32"/>
        </w:rPr>
        <w:t>（从相关主体合作机制、会议、调研等方面阐述，并提供证明材料。）</w:t>
      </w:r>
    </w:p>
    <w:p w14:paraId="4706EB8E" w14:textId="77777777" w:rsidR="00CB7510" w:rsidRPr="00E35238" w:rsidRDefault="00CB7510" w:rsidP="00CB7510">
      <w:pPr>
        <w:spacing w:line="560" w:lineRule="exact"/>
        <w:ind w:firstLineChars="200" w:firstLine="640"/>
        <w:rPr>
          <w:rFonts w:ascii="仿宋_GB2312" w:eastAsia="仿宋_GB2312" w:hAnsi="黑体"/>
          <w:color w:val="000000"/>
          <w:sz w:val="32"/>
          <w:szCs w:val="32"/>
        </w:rPr>
      </w:pPr>
    </w:p>
    <w:p w14:paraId="6F878358" w14:textId="77777777" w:rsidR="00CB7510" w:rsidRPr="00E35238" w:rsidRDefault="00CB7510" w:rsidP="00CB7510">
      <w:pPr>
        <w:numPr>
          <w:ilvl w:val="0"/>
          <w:numId w:val="1"/>
        </w:numPr>
        <w:tabs>
          <w:tab w:val="left" w:pos="1282"/>
        </w:tabs>
        <w:spacing w:line="560" w:lineRule="exact"/>
        <w:ind w:left="1260"/>
        <w:rPr>
          <w:rFonts w:ascii="黑体" w:eastAsia="黑体" w:hAnsi="黑体"/>
          <w:color w:val="000000"/>
          <w:sz w:val="32"/>
          <w:szCs w:val="32"/>
        </w:rPr>
      </w:pPr>
      <w:r w:rsidRPr="00E35238">
        <w:rPr>
          <w:rFonts w:ascii="黑体" w:eastAsia="黑体" w:hAnsi="黑体" w:hint="eastAsia"/>
          <w:color w:val="000000"/>
          <w:sz w:val="32"/>
          <w:szCs w:val="32"/>
        </w:rPr>
        <w:t>基本内容</w:t>
      </w:r>
    </w:p>
    <w:p w14:paraId="3CC6C23A" w14:textId="77777777" w:rsidR="00CB7510" w:rsidRPr="00E35238" w:rsidRDefault="00CB7510" w:rsidP="00CB7510">
      <w:pPr>
        <w:spacing w:line="560" w:lineRule="exact"/>
        <w:ind w:firstLine="555"/>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（一）试点模式</w:t>
      </w:r>
    </w:p>
    <w:p w14:paraId="3015FD45" w14:textId="77777777" w:rsidR="00CB7510" w:rsidRPr="00E35238" w:rsidRDefault="00CB7510" w:rsidP="00CB7510">
      <w:pPr>
        <w:spacing w:line="560" w:lineRule="exact"/>
        <w:ind w:firstLine="555"/>
        <w:rPr>
          <w:rFonts w:ascii="华文楷体" w:eastAsia="华文楷体" w:hAnsi="华文楷体"/>
          <w:b/>
          <w:color w:val="000000"/>
          <w:sz w:val="32"/>
          <w:szCs w:val="32"/>
        </w:rPr>
      </w:pPr>
    </w:p>
    <w:p w14:paraId="56A1FD82" w14:textId="77777777" w:rsidR="00CB7510" w:rsidRPr="00E35238" w:rsidRDefault="00CB7510" w:rsidP="00CB7510">
      <w:pPr>
        <w:spacing w:line="560" w:lineRule="exact"/>
        <w:ind w:firstLine="555"/>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（二）试点品种及规模</w:t>
      </w:r>
    </w:p>
    <w:p w14:paraId="1F873BF8" w14:textId="77777777" w:rsidR="00CB7510" w:rsidRPr="00E35238" w:rsidRDefault="00CB7510" w:rsidP="00CB7510">
      <w:pPr>
        <w:spacing w:line="560" w:lineRule="exact"/>
        <w:ind w:firstLine="555"/>
        <w:rPr>
          <w:rFonts w:ascii="仿宋_GB2312" w:eastAsia="仿宋_GB2312" w:hAnsi="华文楷体"/>
          <w:b/>
          <w:color w:val="000000"/>
          <w:sz w:val="32"/>
          <w:szCs w:val="32"/>
        </w:rPr>
      </w:pPr>
    </w:p>
    <w:p w14:paraId="22146779" w14:textId="77777777" w:rsidR="00CB7510" w:rsidRPr="00E35238" w:rsidRDefault="00CB7510" w:rsidP="00CB7510">
      <w:pPr>
        <w:spacing w:line="560" w:lineRule="exact"/>
        <w:ind w:firstLine="555"/>
        <w:rPr>
          <w:rFonts w:ascii="华文楷体" w:eastAsia="华文楷体" w:hAnsi="华文楷体"/>
          <w:b/>
          <w:color w:val="000000"/>
          <w:sz w:val="32"/>
          <w:szCs w:val="32"/>
        </w:rPr>
      </w:pPr>
      <w:r w:rsidRPr="00E35238">
        <w:rPr>
          <w:rFonts w:ascii="仿宋_GB2312" w:eastAsia="仿宋_GB2312" w:hAnsi="华文楷体" w:hint="eastAsia"/>
          <w:b/>
          <w:color w:val="000000"/>
          <w:sz w:val="32"/>
          <w:szCs w:val="32"/>
        </w:rPr>
        <w:t>（三）</w:t>
      </w:r>
      <w:r w:rsidRPr="00E35238">
        <w:rPr>
          <w:rFonts w:ascii="华文楷体" w:eastAsia="华文楷体" w:hAnsi="华文楷体" w:hint="eastAsia"/>
          <w:b/>
          <w:color w:val="000000"/>
          <w:sz w:val="32"/>
          <w:szCs w:val="32"/>
        </w:rPr>
        <w:t>试点区域</w:t>
      </w:r>
    </w:p>
    <w:p w14:paraId="03D24049" w14:textId="77777777" w:rsidR="00CB7510" w:rsidRPr="00E35238" w:rsidRDefault="00CB7510" w:rsidP="00CB7510">
      <w:pPr>
        <w:spacing w:line="560" w:lineRule="exact"/>
        <w:ind w:firstLine="555"/>
        <w:rPr>
          <w:rFonts w:ascii="仿宋_GB2312" w:eastAsia="仿宋_GB2312" w:hAnsi="华文楷体"/>
          <w:b/>
          <w:color w:val="000000"/>
          <w:sz w:val="32"/>
          <w:szCs w:val="32"/>
        </w:rPr>
      </w:pPr>
    </w:p>
    <w:p w14:paraId="33F8F441" w14:textId="77777777" w:rsidR="00CB7510" w:rsidRPr="00E35238" w:rsidRDefault="00CB7510" w:rsidP="00CB7510">
      <w:pPr>
        <w:spacing w:line="560" w:lineRule="exact"/>
        <w:ind w:firstLine="555"/>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（四）具体流程方案（流程图）</w:t>
      </w:r>
    </w:p>
    <w:p w14:paraId="70BF433E" w14:textId="77777777" w:rsidR="00CB7510" w:rsidRPr="00E35238" w:rsidRDefault="00CB7510" w:rsidP="00CB7510">
      <w:pPr>
        <w:spacing w:line="560" w:lineRule="exact"/>
        <w:ind w:firstLine="555"/>
        <w:rPr>
          <w:rFonts w:ascii="华文楷体" w:eastAsia="华文楷体" w:hAnsi="华文楷体"/>
          <w:b/>
          <w:color w:val="000000"/>
          <w:sz w:val="32"/>
          <w:szCs w:val="32"/>
        </w:rPr>
      </w:pPr>
    </w:p>
    <w:p w14:paraId="7483955C" w14:textId="77777777" w:rsidR="00CB7510" w:rsidRPr="00E35238" w:rsidRDefault="00CB7510" w:rsidP="00CB7510">
      <w:pPr>
        <w:spacing w:line="560" w:lineRule="exact"/>
        <w:ind w:firstLine="555"/>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（五）保险产品设计及费率厘定（如有）</w:t>
      </w:r>
    </w:p>
    <w:p w14:paraId="7705E3BA" w14:textId="77777777" w:rsidR="00CB7510" w:rsidRPr="00E35238" w:rsidRDefault="00CB7510" w:rsidP="00CB7510">
      <w:pPr>
        <w:spacing w:line="560" w:lineRule="exact"/>
        <w:ind w:firstLine="555"/>
        <w:rPr>
          <w:rFonts w:ascii="华文楷体" w:eastAsia="华文楷体" w:hAnsi="华文楷体"/>
          <w:b/>
          <w:color w:val="000000"/>
          <w:sz w:val="32"/>
          <w:szCs w:val="32"/>
        </w:rPr>
      </w:pPr>
    </w:p>
    <w:p w14:paraId="37FE59C5" w14:textId="77777777" w:rsidR="00CB7510" w:rsidRPr="00E35238" w:rsidRDefault="00CB7510" w:rsidP="00CB7510">
      <w:pPr>
        <w:spacing w:line="560" w:lineRule="exact"/>
        <w:ind w:firstLine="555"/>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（六）与保险产品对应的场外期权产品设计及定价</w:t>
      </w:r>
    </w:p>
    <w:p w14:paraId="33C6B681"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p>
    <w:p w14:paraId="695447D4"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（七）</w:t>
      </w:r>
      <w:proofErr w:type="gramStart"/>
      <w:r w:rsidRPr="00E35238">
        <w:rPr>
          <w:rFonts w:ascii="华文楷体" w:eastAsia="华文楷体" w:hAnsi="华文楷体" w:hint="eastAsia"/>
          <w:b/>
          <w:color w:val="000000"/>
          <w:sz w:val="32"/>
          <w:szCs w:val="32"/>
        </w:rPr>
        <w:t>基差收购</w:t>
      </w:r>
      <w:proofErr w:type="gramEnd"/>
      <w:r w:rsidRPr="00E35238">
        <w:rPr>
          <w:rFonts w:ascii="华文楷体" w:eastAsia="华文楷体" w:hAnsi="华文楷体" w:hint="eastAsia"/>
          <w:b/>
          <w:color w:val="000000"/>
          <w:sz w:val="32"/>
          <w:szCs w:val="32"/>
        </w:rPr>
        <w:t>环节操作介绍（基差额度确定依据、点价方式及场内开仓情况等）</w:t>
      </w:r>
    </w:p>
    <w:p w14:paraId="61548F78"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p>
    <w:p w14:paraId="0410C750"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（八）对</w:t>
      </w:r>
      <w:proofErr w:type="gramStart"/>
      <w:r w:rsidRPr="00E35238">
        <w:rPr>
          <w:rFonts w:ascii="华文楷体" w:eastAsia="华文楷体" w:hAnsi="华文楷体" w:hint="eastAsia"/>
          <w:b/>
          <w:color w:val="000000"/>
          <w:sz w:val="32"/>
          <w:szCs w:val="32"/>
        </w:rPr>
        <w:t>冲方式</w:t>
      </w:r>
      <w:proofErr w:type="gramEnd"/>
      <w:r w:rsidRPr="00E35238">
        <w:rPr>
          <w:rFonts w:ascii="华文楷体" w:eastAsia="华文楷体" w:hAnsi="华文楷体" w:hint="eastAsia"/>
          <w:b/>
          <w:color w:val="000000"/>
          <w:sz w:val="32"/>
          <w:szCs w:val="32"/>
        </w:rPr>
        <w:t>及策略（举例说明）</w:t>
      </w:r>
    </w:p>
    <w:p w14:paraId="12BAFDF0" w14:textId="77777777" w:rsidR="00CB7510" w:rsidRPr="00E35238" w:rsidRDefault="00CB7510" w:rsidP="00CB7510">
      <w:pPr>
        <w:spacing w:line="560" w:lineRule="exact"/>
        <w:ind w:firstLine="555"/>
        <w:rPr>
          <w:rFonts w:ascii="华文楷体" w:eastAsia="华文楷体" w:hAnsi="华文楷体"/>
          <w:b/>
          <w:color w:val="000000"/>
          <w:sz w:val="32"/>
          <w:szCs w:val="32"/>
        </w:rPr>
      </w:pPr>
    </w:p>
    <w:p w14:paraId="2AACAAAB"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t>（九）预估项目操作期间所需在场内发生的对冲量</w:t>
      </w:r>
    </w:p>
    <w:p w14:paraId="3D1C2ABA" w14:textId="77777777" w:rsidR="00CB7510" w:rsidRPr="00E35238" w:rsidRDefault="00CB7510" w:rsidP="00CB7510">
      <w:pPr>
        <w:spacing w:line="560" w:lineRule="exact"/>
        <w:ind w:firstLineChars="200" w:firstLine="641"/>
        <w:rPr>
          <w:rFonts w:ascii="华文楷体" w:eastAsia="华文楷体" w:hAnsi="华文楷体"/>
          <w:b/>
          <w:color w:val="000000"/>
          <w:sz w:val="32"/>
          <w:szCs w:val="32"/>
        </w:rPr>
      </w:pPr>
      <w:r w:rsidRPr="00E35238">
        <w:rPr>
          <w:rFonts w:ascii="华文楷体" w:eastAsia="华文楷体" w:hAnsi="华文楷体" w:hint="eastAsia"/>
          <w:b/>
          <w:color w:val="000000"/>
          <w:sz w:val="32"/>
          <w:szCs w:val="32"/>
        </w:rPr>
        <w:lastRenderedPageBreak/>
        <w:t>（十）试点项目的风险评估及对应措施</w:t>
      </w:r>
    </w:p>
    <w:p w14:paraId="7C9FFBC8" w14:textId="77777777" w:rsidR="00CB7510" w:rsidRPr="00E35238" w:rsidRDefault="00CB7510" w:rsidP="00CB7510">
      <w:pPr>
        <w:spacing w:line="560" w:lineRule="exact"/>
        <w:ind w:firstLine="555"/>
        <w:rPr>
          <w:rFonts w:ascii="华文楷体" w:eastAsia="华文楷体" w:hAnsi="华文楷体"/>
          <w:b/>
          <w:color w:val="000000"/>
          <w:sz w:val="32"/>
          <w:szCs w:val="32"/>
        </w:rPr>
      </w:pPr>
    </w:p>
    <w:p w14:paraId="208B1C2C" w14:textId="77777777" w:rsidR="00CB7510" w:rsidRPr="00E35238" w:rsidRDefault="00CB7510" w:rsidP="00CB7510">
      <w:pPr>
        <w:numPr>
          <w:ilvl w:val="0"/>
          <w:numId w:val="1"/>
        </w:numPr>
        <w:tabs>
          <w:tab w:val="left" w:pos="1282"/>
        </w:tabs>
        <w:spacing w:line="560" w:lineRule="exact"/>
        <w:ind w:left="1260"/>
        <w:rPr>
          <w:rFonts w:ascii="黑体" w:eastAsia="黑体" w:hAnsi="黑体"/>
          <w:color w:val="000000"/>
          <w:sz w:val="32"/>
          <w:szCs w:val="32"/>
        </w:rPr>
      </w:pPr>
      <w:r w:rsidRPr="00E35238">
        <w:rPr>
          <w:rFonts w:ascii="黑体" w:eastAsia="黑体" w:hAnsi="黑体" w:hint="eastAsia"/>
          <w:color w:val="000000"/>
          <w:sz w:val="32"/>
          <w:szCs w:val="32"/>
        </w:rPr>
        <w:t>试点目标</w:t>
      </w:r>
    </w:p>
    <w:p w14:paraId="13C488D9" w14:textId="77777777" w:rsidR="00CB7510" w:rsidRPr="00E35238" w:rsidRDefault="00CB7510" w:rsidP="00CB7510">
      <w:pPr>
        <w:spacing w:line="560" w:lineRule="exact"/>
        <w:ind w:firstLine="555"/>
        <w:rPr>
          <w:rFonts w:ascii="仿宋_GB2312" w:eastAsia="仿宋_GB2312" w:hAnsi="黑体"/>
          <w:color w:val="000000"/>
          <w:sz w:val="32"/>
          <w:szCs w:val="32"/>
        </w:rPr>
      </w:pPr>
      <w:r w:rsidRPr="00E35238">
        <w:rPr>
          <w:rFonts w:ascii="仿宋_GB2312" w:eastAsia="仿宋_GB2312" w:hAnsi="黑体" w:hint="eastAsia"/>
          <w:color w:val="000000"/>
          <w:sz w:val="32"/>
          <w:szCs w:val="32"/>
        </w:rPr>
        <w:t>（从项目试点申报的战略目标、本次申报试点项目要达到的预期目标以及未来的安排和想法等方面阐述，不超过</w:t>
      </w:r>
      <w:r w:rsidRPr="00E35238">
        <w:rPr>
          <w:rFonts w:ascii="仿宋_GB2312" w:eastAsia="仿宋_GB2312" w:hAnsi="黑体"/>
          <w:color w:val="000000"/>
          <w:sz w:val="32"/>
          <w:szCs w:val="32"/>
        </w:rPr>
        <w:t>500</w:t>
      </w:r>
      <w:r w:rsidRPr="00E35238">
        <w:rPr>
          <w:rFonts w:ascii="仿宋_GB2312" w:eastAsia="仿宋_GB2312" w:hAnsi="黑体" w:hint="eastAsia"/>
          <w:color w:val="000000"/>
          <w:sz w:val="32"/>
          <w:szCs w:val="32"/>
        </w:rPr>
        <w:t>字。）</w:t>
      </w:r>
    </w:p>
    <w:p w14:paraId="75C29D88" w14:textId="77777777" w:rsidR="00CB7510" w:rsidRPr="00E35238" w:rsidRDefault="00CB7510" w:rsidP="00CB7510">
      <w:pPr>
        <w:spacing w:line="560" w:lineRule="exact"/>
        <w:rPr>
          <w:rFonts w:ascii="华文楷体" w:eastAsia="华文楷体" w:hAnsi="华文楷体"/>
          <w:b/>
          <w:color w:val="000000"/>
          <w:sz w:val="32"/>
          <w:szCs w:val="32"/>
        </w:rPr>
      </w:pPr>
    </w:p>
    <w:p w14:paraId="46226D28" w14:textId="77777777" w:rsidR="00CB7510" w:rsidRPr="00E35238" w:rsidRDefault="00CB7510" w:rsidP="00CB7510">
      <w:pPr>
        <w:numPr>
          <w:ilvl w:val="0"/>
          <w:numId w:val="1"/>
        </w:numPr>
        <w:tabs>
          <w:tab w:val="left" w:pos="1282"/>
        </w:tabs>
        <w:spacing w:line="560" w:lineRule="exact"/>
        <w:ind w:left="1260"/>
        <w:rPr>
          <w:rFonts w:ascii="黑体" w:eastAsia="黑体" w:hAnsi="黑体"/>
          <w:color w:val="000000"/>
          <w:sz w:val="32"/>
          <w:szCs w:val="32"/>
        </w:rPr>
      </w:pPr>
      <w:r w:rsidRPr="00E35238">
        <w:rPr>
          <w:rFonts w:ascii="黑体" w:eastAsia="黑体" w:hAnsi="黑体" w:hint="eastAsia"/>
          <w:color w:val="000000"/>
          <w:sz w:val="32"/>
          <w:szCs w:val="32"/>
        </w:rPr>
        <w:t>现有条件</w:t>
      </w:r>
    </w:p>
    <w:p w14:paraId="31C27006" w14:textId="77777777" w:rsidR="00CB7510" w:rsidRPr="00E35238" w:rsidRDefault="00CB7510" w:rsidP="00CB7510">
      <w:pPr>
        <w:spacing w:line="560" w:lineRule="exact"/>
        <w:ind w:firstLineChars="196" w:firstLine="627"/>
        <w:rPr>
          <w:rFonts w:ascii="黑体" w:eastAsia="黑体" w:hAnsi="黑体"/>
          <w:b/>
          <w:color w:val="000000"/>
          <w:sz w:val="32"/>
          <w:szCs w:val="28"/>
        </w:rPr>
      </w:pPr>
      <w:r w:rsidRPr="00E35238">
        <w:rPr>
          <w:rFonts w:ascii="仿宋_GB2312" w:eastAsia="仿宋_GB2312" w:hAnsi="黑体" w:hint="eastAsia"/>
          <w:color w:val="000000"/>
          <w:sz w:val="32"/>
          <w:szCs w:val="32"/>
        </w:rPr>
        <w:t>（从衍生品团队建设情况、已有成果、资料和研究手段等方面阐述。）</w:t>
      </w:r>
    </w:p>
    <w:p w14:paraId="0B505D84" w14:textId="77777777" w:rsidR="00CB7510" w:rsidRPr="00E35238" w:rsidRDefault="00CB7510" w:rsidP="00CB7510">
      <w:pPr>
        <w:spacing w:line="560" w:lineRule="exact"/>
        <w:rPr>
          <w:rFonts w:ascii="Times New Roman" w:eastAsia="仿宋_GB2312" w:hAnsi="Times New Roman"/>
          <w:b/>
          <w:color w:val="000000"/>
          <w:sz w:val="28"/>
          <w:szCs w:val="28"/>
        </w:rPr>
      </w:pPr>
    </w:p>
    <w:p w14:paraId="2520416F" w14:textId="77777777" w:rsidR="00CB7510" w:rsidRPr="00E35238" w:rsidRDefault="00CB7510" w:rsidP="00CB7510">
      <w:pPr>
        <w:numPr>
          <w:ilvl w:val="0"/>
          <w:numId w:val="1"/>
        </w:numPr>
        <w:tabs>
          <w:tab w:val="left" w:pos="1282"/>
        </w:tabs>
        <w:spacing w:line="560" w:lineRule="exact"/>
        <w:ind w:left="1260"/>
        <w:rPr>
          <w:rFonts w:ascii="黑体" w:eastAsia="黑体" w:hAnsi="黑体"/>
          <w:color w:val="000000"/>
          <w:sz w:val="32"/>
          <w:szCs w:val="32"/>
        </w:rPr>
      </w:pPr>
      <w:r w:rsidRPr="00E35238">
        <w:rPr>
          <w:rFonts w:ascii="黑体" w:eastAsia="黑体" w:hAnsi="黑体" w:hint="eastAsia"/>
          <w:color w:val="000000"/>
          <w:sz w:val="32"/>
          <w:szCs w:val="32"/>
        </w:rPr>
        <w:t>时间安排</w:t>
      </w:r>
    </w:p>
    <w:p w14:paraId="617B06CE" w14:textId="77777777" w:rsidR="00CB7510" w:rsidRPr="00E35238" w:rsidRDefault="00CB7510" w:rsidP="00CB7510">
      <w:pPr>
        <w:spacing w:line="560" w:lineRule="exact"/>
        <w:ind w:firstLineChars="196" w:firstLine="627"/>
        <w:rPr>
          <w:rFonts w:ascii="仿宋_GB2312" w:eastAsia="仿宋_GB2312" w:hAnsi="黑体"/>
          <w:color w:val="000000"/>
          <w:sz w:val="32"/>
          <w:szCs w:val="32"/>
        </w:rPr>
      </w:pPr>
      <w:r w:rsidRPr="00E35238">
        <w:rPr>
          <w:rFonts w:ascii="仿宋_GB2312" w:eastAsia="仿宋_GB2312" w:hAnsi="黑体" w:hint="eastAsia"/>
          <w:color w:val="000000"/>
          <w:sz w:val="32"/>
          <w:szCs w:val="32"/>
        </w:rPr>
        <w:t>（申报项目各个流程的时间安排。）</w:t>
      </w:r>
    </w:p>
    <w:p w14:paraId="47C0F19D" w14:textId="77777777" w:rsidR="00CB7510" w:rsidRPr="00E35238" w:rsidRDefault="00CB7510" w:rsidP="00CB7510">
      <w:pPr>
        <w:spacing w:line="560" w:lineRule="exact"/>
        <w:ind w:firstLine="600"/>
        <w:rPr>
          <w:rFonts w:ascii="仿宋_GB2312" w:eastAsia="仿宋_GB2312" w:hAnsi="Times New Roman"/>
          <w:color w:val="000000"/>
          <w:sz w:val="28"/>
          <w:szCs w:val="28"/>
        </w:rPr>
      </w:pPr>
    </w:p>
    <w:p w14:paraId="5001F9A3" w14:textId="77777777" w:rsidR="00CB7510" w:rsidRPr="00E35238" w:rsidRDefault="00CB7510" w:rsidP="00CB7510">
      <w:pPr>
        <w:numPr>
          <w:ilvl w:val="0"/>
          <w:numId w:val="1"/>
        </w:numPr>
        <w:tabs>
          <w:tab w:val="left" w:pos="1282"/>
        </w:tabs>
        <w:spacing w:line="560" w:lineRule="exact"/>
        <w:ind w:left="1260"/>
        <w:rPr>
          <w:rFonts w:ascii="黑体" w:eastAsia="黑体" w:hAnsi="黑体"/>
          <w:color w:val="000000"/>
          <w:sz w:val="32"/>
          <w:szCs w:val="32"/>
        </w:rPr>
      </w:pPr>
      <w:r w:rsidRPr="00E35238">
        <w:rPr>
          <w:rFonts w:ascii="黑体" w:eastAsia="黑体" w:hAnsi="黑体" w:hint="eastAsia"/>
          <w:color w:val="000000"/>
          <w:sz w:val="32"/>
          <w:szCs w:val="32"/>
        </w:rPr>
        <w:t>人员组成</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24"/>
        <w:gridCol w:w="1985"/>
        <w:gridCol w:w="1559"/>
        <w:gridCol w:w="1526"/>
        <w:gridCol w:w="1734"/>
      </w:tblGrid>
      <w:tr w:rsidR="00CB7510" w:rsidRPr="00E35238" w14:paraId="44EF4019" w14:textId="77777777" w:rsidTr="000B5B37">
        <w:trPr>
          <w:cantSplit/>
          <w:trHeight w:val="458"/>
        </w:trPr>
        <w:tc>
          <w:tcPr>
            <w:tcW w:w="648" w:type="dxa"/>
            <w:vMerge w:val="restart"/>
            <w:vAlign w:val="center"/>
          </w:tcPr>
          <w:p w14:paraId="76D2C7BD" w14:textId="77777777" w:rsidR="00CB7510" w:rsidRPr="00E35238" w:rsidRDefault="00CB7510" w:rsidP="000B5B37">
            <w:pPr>
              <w:jc w:val="center"/>
              <w:rPr>
                <w:rFonts w:ascii="Times New Roman" w:eastAsia="仿宋_GB2312" w:hAnsi="Times New Roman"/>
                <w:b/>
                <w:color w:val="000000"/>
                <w:sz w:val="24"/>
              </w:rPr>
            </w:pPr>
            <w:r w:rsidRPr="00E35238">
              <w:rPr>
                <w:rFonts w:ascii="Times New Roman" w:eastAsia="仿宋_GB2312" w:hAnsi="Times New Roman" w:hint="eastAsia"/>
                <w:b/>
                <w:color w:val="000000"/>
                <w:sz w:val="24"/>
              </w:rPr>
              <w:t>负责人</w:t>
            </w:r>
          </w:p>
        </w:tc>
        <w:tc>
          <w:tcPr>
            <w:tcW w:w="1224" w:type="dxa"/>
            <w:vAlign w:val="center"/>
          </w:tcPr>
          <w:p w14:paraId="0F45A296" w14:textId="77777777" w:rsidR="00CB7510" w:rsidRPr="00E35238" w:rsidRDefault="00CB7510" w:rsidP="000B5B37">
            <w:pPr>
              <w:jc w:val="center"/>
              <w:rPr>
                <w:rFonts w:ascii="Times New Roman" w:eastAsia="仿宋_GB2312" w:hAnsi="Times New Roman"/>
                <w:b/>
                <w:color w:val="000000"/>
                <w:sz w:val="24"/>
              </w:rPr>
            </w:pPr>
            <w:r w:rsidRPr="00E35238">
              <w:rPr>
                <w:rFonts w:ascii="Times New Roman" w:eastAsia="仿宋_GB2312" w:hAnsi="Times New Roman" w:hint="eastAsia"/>
                <w:b/>
                <w:color w:val="000000"/>
                <w:sz w:val="24"/>
              </w:rPr>
              <w:t>姓名</w:t>
            </w:r>
          </w:p>
        </w:tc>
        <w:tc>
          <w:tcPr>
            <w:tcW w:w="1985" w:type="dxa"/>
            <w:vAlign w:val="center"/>
          </w:tcPr>
          <w:p w14:paraId="7D7B10F5" w14:textId="77777777" w:rsidR="00CB7510" w:rsidRPr="00E35238" w:rsidRDefault="00CB7510" w:rsidP="000B5B37">
            <w:pPr>
              <w:jc w:val="center"/>
              <w:rPr>
                <w:rFonts w:ascii="Times New Roman" w:eastAsia="仿宋_GB2312" w:hAnsi="Times New Roman"/>
                <w:b/>
                <w:color w:val="000000"/>
                <w:sz w:val="24"/>
              </w:rPr>
            </w:pPr>
            <w:r w:rsidRPr="00E35238">
              <w:rPr>
                <w:rFonts w:ascii="Times New Roman" w:eastAsia="仿宋_GB2312" w:hAnsi="Times New Roman" w:hint="eastAsia"/>
                <w:b/>
                <w:color w:val="000000"/>
                <w:sz w:val="24"/>
              </w:rPr>
              <w:t>单位</w:t>
            </w:r>
          </w:p>
        </w:tc>
        <w:tc>
          <w:tcPr>
            <w:tcW w:w="1559" w:type="dxa"/>
            <w:vAlign w:val="center"/>
          </w:tcPr>
          <w:p w14:paraId="7546773E" w14:textId="77777777" w:rsidR="00CB7510" w:rsidRPr="00E35238" w:rsidRDefault="00CB7510" w:rsidP="000B5B37">
            <w:pPr>
              <w:jc w:val="center"/>
              <w:rPr>
                <w:rFonts w:ascii="Times New Roman" w:eastAsia="仿宋_GB2312" w:hAnsi="Times New Roman"/>
                <w:b/>
                <w:color w:val="000000"/>
                <w:sz w:val="24"/>
              </w:rPr>
            </w:pPr>
            <w:r w:rsidRPr="00E35238">
              <w:rPr>
                <w:rFonts w:ascii="Times New Roman" w:eastAsia="仿宋_GB2312" w:hAnsi="Times New Roman" w:hint="eastAsia"/>
                <w:b/>
                <w:color w:val="000000"/>
                <w:sz w:val="24"/>
              </w:rPr>
              <w:t>职务职称</w:t>
            </w:r>
          </w:p>
        </w:tc>
        <w:tc>
          <w:tcPr>
            <w:tcW w:w="1526" w:type="dxa"/>
            <w:vAlign w:val="center"/>
          </w:tcPr>
          <w:p w14:paraId="2B5989A0" w14:textId="77777777" w:rsidR="00CB7510" w:rsidRPr="00E35238" w:rsidRDefault="00CB7510" w:rsidP="000B5B37">
            <w:pPr>
              <w:jc w:val="center"/>
              <w:rPr>
                <w:rFonts w:ascii="Times New Roman" w:eastAsia="仿宋_GB2312" w:hAnsi="Times New Roman"/>
                <w:b/>
                <w:color w:val="000000"/>
                <w:sz w:val="24"/>
              </w:rPr>
            </w:pPr>
            <w:r w:rsidRPr="00E35238">
              <w:rPr>
                <w:rFonts w:ascii="Times New Roman" w:eastAsia="仿宋_GB2312" w:hAnsi="Times New Roman" w:hint="eastAsia"/>
                <w:b/>
                <w:color w:val="000000"/>
                <w:sz w:val="24"/>
              </w:rPr>
              <w:t>联系电话</w:t>
            </w:r>
          </w:p>
        </w:tc>
        <w:tc>
          <w:tcPr>
            <w:tcW w:w="1734" w:type="dxa"/>
            <w:vAlign w:val="center"/>
          </w:tcPr>
          <w:p w14:paraId="25017B98" w14:textId="77777777" w:rsidR="00CB7510" w:rsidRPr="00E35238" w:rsidRDefault="00CB7510" w:rsidP="000B5B37">
            <w:pPr>
              <w:jc w:val="center"/>
              <w:rPr>
                <w:rFonts w:ascii="Times New Roman" w:eastAsia="仿宋_GB2312" w:hAnsi="Times New Roman"/>
                <w:b/>
                <w:color w:val="000000"/>
                <w:sz w:val="24"/>
              </w:rPr>
            </w:pPr>
            <w:r w:rsidRPr="00E35238">
              <w:rPr>
                <w:rFonts w:ascii="Times New Roman" w:eastAsia="仿宋_GB2312" w:hAnsi="Times New Roman" w:hint="eastAsia"/>
                <w:b/>
                <w:color w:val="000000"/>
                <w:sz w:val="24"/>
              </w:rPr>
              <w:t>工作分工</w:t>
            </w:r>
          </w:p>
        </w:tc>
      </w:tr>
      <w:tr w:rsidR="00CB7510" w:rsidRPr="00E35238" w14:paraId="55BB7F04" w14:textId="77777777" w:rsidTr="000B5B37">
        <w:trPr>
          <w:cantSplit/>
          <w:trHeight w:val="1006"/>
        </w:trPr>
        <w:tc>
          <w:tcPr>
            <w:tcW w:w="648" w:type="dxa"/>
            <w:vMerge/>
            <w:vAlign w:val="center"/>
          </w:tcPr>
          <w:p w14:paraId="297ADCAB" w14:textId="77777777" w:rsidR="00CB7510" w:rsidRPr="00E35238" w:rsidRDefault="00CB7510" w:rsidP="000B5B37">
            <w:pPr>
              <w:widowControl/>
              <w:jc w:val="left"/>
              <w:rPr>
                <w:rFonts w:ascii="Times New Roman" w:eastAsia="仿宋_GB2312" w:hAnsi="Times New Roman"/>
                <w:b/>
                <w:color w:val="000000"/>
                <w:sz w:val="24"/>
              </w:rPr>
            </w:pPr>
          </w:p>
        </w:tc>
        <w:tc>
          <w:tcPr>
            <w:tcW w:w="1224" w:type="dxa"/>
            <w:vAlign w:val="center"/>
          </w:tcPr>
          <w:p w14:paraId="697060F0" w14:textId="77777777" w:rsidR="00CB7510" w:rsidRPr="00E35238" w:rsidRDefault="00CB7510" w:rsidP="000B5B37">
            <w:pPr>
              <w:jc w:val="center"/>
              <w:rPr>
                <w:rFonts w:ascii="Times New Roman" w:eastAsia="仿宋_GB2312" w:hAnsi="Times New Roman"/>
                <w:color w:val="000000"/>
              </w:rPr>
            </w:pPr>
          </w:p>
        </w:tc>
        <w:tc>
          <w:tcPr>
            <w:tcW w:w="1985" w:type="dxa"/>
            <w:vAlign w:val="center"/>
          </w:tcPr>
          <w:p w14:paraId="1743C8B5" w14:textId="77777777" w:rsidR="00CB7510" w:rsidRPr="00E35238" w:rsidRDefault="00CB7510" w:rsidP="000B5B37">
            <w:pPr>
              <w:jc w:val="center"/>
              <w:rPr>
                <w:rFonts w:ascii="Times New Roman" w:eastAsia="仿宋_GB2312" w:hAnsi="Times New Roman"/>
                <w:color w:val="000000"/>
              </w:rPr>
            </w:pPr>
          </w:p>
        </w:tc>
        <w:tc>
          <w:tcPr>
            <w:tcW w:w="1559" w:type="dxa"/>
            <w:vAlign w:val="center"/>
          </w:tcPr>
          <w:p w14:paraId="1E77825A" w14:textId="77777777" w:rsidR="00CB7510" w:rsidRPr="00E35238" w:rsidRDefault="00CB7510" w:rsidP="000B5B37">
            <w:pPr>
              <w:jc w:val="center"/>
              <w:rPr>
                <w:rFonts w:ascii="Times New Roman" w:eastAsia="仿宋_GB2312" w:hAnsi="Times New Roman"/>
                <w:color w:val="000000"/>
              </w:rPr>
            </w:pPr>
          </w:p>
        </w:tc>
        <w:tc>
          <w:tcPr>
            <w:tcW w:w="1526" w:type="dxa"/>
            <w:vAlign w:val="center"/>
          </w:tcPr>
          <w:p w14:paraId="69D06BD1" w14:textId="77777777" w:rsidR="00CB7510" w:rsidRPr="00E35238" w:rsidRDefault="00CB7510" w:rsidP="000B5B37">
            <w:pPr>
              <w:jc w:val="center"/>
              <w:rPr>
                <w:rFonts w:ascii="Times New Roman" w:eastAsia="仿宋_GB2312" w:hAnsi="Times New Roman"/>
                <w:color w:val="000000"/>
              </w:rPr>
            </w:pPr>
          </w:p>
        </w:tc>
        <w:tc>
          <w:tcPr>
            <w:tcW w:w="1734" w:type="dxa"/>
            <w:vAlign w:val="center"/>
          </w:tcPr>
          <w:p w14:paraId="7BC528CF" w14:textId="77777777" w:rsidR="00CB7510" w:rsidRPr="00E35238" w:rsidRDefault="00CB7510" w:rsidP="000B5B37">
            <w:pPr>
              <w:jc w:val="center"/>
              <w:rPr>
                <w:rFonts w:ascii="Times New Roman" w:eastAsia="仿宋_GB2312" w:hAnsi="Times New Roman"/>
                <w:color w:val="000000"/>
              </w:rPr>
            </w:pPr>
          </w:p>
        </w:tc>
      </w:tr>
      <w:tr w:rsidR="00CB7510" w:rsidRPr="00E35238" w14:paraId="2814EF0E" w14:textId="77777777" w:rsidTr="000B5B37">
        <w:trPr>
          <w:cantSplit/>
          <w:trHeight w:val="1189"/>
        </w:trPr>
        <w:tc>
          <w:tcPr>
            <w:tcW w:w="648" w:type="dxa"/>
            <w:vMerge/>
            <w:vAlign w:val="center"/>
          </w:tcPr>
          <w:p w14:paraId="15049300" w14:textId="77777777" w:rsidR="00CB7510" w:rsidRPr="00E35238" w:rsidRDefault="00CB7510" w:rsidP="000B5B37">
            <w:pPr>
              <w:widowControl/>
              <w:jc w:val="left"/>
              <w:rPr>
                <w:rFonts w:ascii="Times New Roman" w:eastAsia="仿宋_GB2312" w:hAnsi="Times New Roman"/>
                <w:b/>
                <w:color w:val="000000"/>
                <w:sz w:val="24"/>
              </w:rPr>
            </w:pPr>
          </w:p>
        </w:tc>
        <w:tc>
          <w:tcPr>
            <w:tcW w:w="1224" w:type="dxa"/>
            <w:vAlign w:val="center"/>
          </w:tcPr>
          <w:p w14:paraId="6B88129B" w14:textId="77777777" w:rsidR="00CB7510" w:rsidRPr="00E35238" w:rsidRDefault="00CB7510" w:rsidP="000B5B37">
            <w:pPr>
              <w:jc w:val="center"/>
              <w:rPr>
                <w:rFonts w:ascii="Times New Roman" w:eastAsia="仿宋_GB2312" w:hAnsi="Times New Roman"/>
                <w:color w:val="000000"/>
              </w:rPr>
            </w:pPr>
          </w:p>
        </w:tc>
        <w:tc>
          <w:tcPr>
            <w:tcW w:w="1985" w:type="dxa"/>
            <w:vAlign w:val="center"/>
          </w:tcPr>
          <w:p w14:paraId="5E3EB992" w14:textId="77777777" w:rsidR="00CB7510" w:rsidRPr="00E35238" w:rsidRDefault="00CB7510" w:rsidP="000B5B37">
            <w:pPr>
              <w:jc w:val="center"/>
              <w:rPr>
                <w:rFonts w:ascii="Times New Roman" w:eastAsia="仿宋_GB2312" w:hAnsi="Times New Roman"/>
                <w:color w:val="000000"/>
              </w:rPr>
            </w:pPr>
          </w:p>
        </w:tc>
        <w:tc>
          <w:tcPr>
            <w:tcW w:w="1559" w:type="dxa"/>
            <w:vAlign w:val="center"/>
          </w:tcPr>
          <w:p w14:paraId="2761FA38" w14:textId="77777777" w:rsidR="00CB7510" w:rsidRPr="00E35238" w:rsidRDefault="00CB7510" w:rsidP="000B5B37">
            <w:pPr>
              <w:jc w:val="center"/>
              <w:rPr>
                <w:rFonts w:ascii="Times New Roman" w:eastAsia="仿宋_GB2312" w:hAnsi="Times New Roman"/>
                <w:color w:val="000000"/>
              </w:rPr>
            </w:pPr>
          </w:p>
        </w:tc>
        <w:tc>
          <w:tcPr>
            <w:tcW w:w="1526" w:type="dxa"/>
            <w:vAlign w:val="center"/>
          </w:tcPr>
          <w:p w14:paraId="74C90A8F" w14:textId="77777777" w:rsidR="00CB7510" w:rsidRPr="00E35238" w:rsidRDefault="00CB7510" w:rsidP="000B5B37">
            <w:pPr>
              <w:jc w:val="center"/>
              <w:rPr>
                <w:rFonts w:ascii="Times New Roman" w:eastAsia="仿宋_GB2312" w:hAnsi="Times New Roman"/>
                <w:color w:val="000000"/>
              </w:rPr>
            </w:pPr>
          </w:p>
        </w:tc>
        <w:tc>
          <w:tcPr>
            <w:tcW w:w="1734" w:type="dxa"/>
            <w:vAlign w:val="center"/>
          </w:tcPr>
          <w:p w14:paraId="5FA71672" w14:textId="77777777" w:rsidR="00CB7510" w:rsidRPr="00E35238" w:rsidRDefault="00CB7510" w:rsidP="000B5B37">
            <w:pPr>
              <w:jc w:val="center"/>
              <w:rPr>
                <w:rFonts w:ascii="Times New Roman" w:eastAsia="仿宋_GB2312" w:hAnsi="Times New Roman"/>
                <w:color w:val="000000"/>
              </w:rPr>
            </w:pPr>
          </w:p>
        </w:tc>
      </w:tr>
      <w:tr w:rsidR="00CB7510" w:rsidRPr="00E35238" w14:paraId="2BD6E8E5" w14:textId="77777777" w:rsidTr="000B5B37">
        <w:trPr>
          <w:cantSplit/>
          <w:trHeight w:val="758"/>
        </w:trPr>
        <w:tc>
          <w:tcPr>
            <w:tcW w:w="648" w:type="dxa"/>
            <w:vMerge w:val="restart"/>
            <w:vAlign w:val="center"/>
          </w:tcPr>
          <w:p w14:paraId="4623A52E" w14:textId="77777777" w:rsidR="00CB7510" w:rsidRPr="00E35238" w:rsidRDefault="00CB7510" w:rsidP="000B5B37">
            <w:pPr>
              <w:jc w:val="center"/>
              <w:rPr>
                <w:rFonts w:ascii="Times New Roman" w:eastAsia="仿宋_GB2312" w:hAnsi="Times New Roman"/>
                <w:b/>
                <w:color w:val="000000"/>
                <w:sz w:val="24"/>
              </w:rPr>
            </w:pPr>
            <w:r w:rsidRPr="00E35238">
              <w:rPr>
                <w:rFonts w:ascii="Times New Roman" w:eastAsia="仿宋_GB2312" w:hAnsi="Times New Roman" w:hint="eastAsia"/>
                <w:b/>
                <w:color w:val="000000"/>
                <w:sz w:val="24"/>
              </w:rPr>
              <w:t>参与人</w:t>
            </w:r>
          </w:p>
        </w:tc>
        <w:tc>
          <w:tcPr>
            <w:tcW w:w="1224" w:type="dxa"/>
            <w:vAlign w:val="center"/>
          </w:tcPr>
          <w:p w14:paraId="6084BF49" w14:textId="77777777" w:rsidR="00CB7510" w:rsidRPr="00E35238" w:rsidRDefault="00CB7510" w:rsidP="000B5B37">
            <w:pPr>
              <w:rPr>
                <w:rFonts w:ascii="Times New Roman" w:eastAsia="仿宋_GB2312" w:hAnsi="Times New Roman"/>
                <w:b/>
                <w:color w:val="000000"/>
                <w:sz w:val="24"/>
              </w:rPr>
            </w:pPr>
          </w:p>
        </w:tc>
        <w:tc>
          <w:tcPr>
            <w:tcW w:w="1985" w:type="dxa"/>
            <w:vAlign w:val="center"/>
          </w:tcPr>
          <w:p w14:paraId="5FAB2ABC" w14:textId="77777777" w:rsidR="00CB7510" w:rsidRPr="00E35238" w:rsidRDefault="00CB7510" w:rsidP="000B5B37">
            <w:pPr>
              <w:jc w:val="center"/>
              <w:rPr>
                <w:rFonts w:ascii="Times New Roman" w:eastAsia="仿宋_GB2312" w:hAnsi="Times New Roman"/>
                <w:b/>
                <w:color w:val="000000"/>
                <w:sz w:val="24"/>
              </w:rPr>
            </w:pPr>
          </w:p>
        </w:tc>
        <w:tc>
          <w:tcPr>
            <w:tcW w:w="1559" w:type="dxa"/>
            <w:vAlign w:val="center"/>
          </w:tcPr>
          <w:p w14:paraId="4493589F" w14:textId="77777777" w:rsidR="00CB7510" w:rsidRPr="00E35238" w:rsidRDefault="00CB7510" w:rsidP="000B5B37">
            <w:pPr>
              <w:jc w:val="center"/>
              <w:rPr>
                <w:rFonts w:ascii="Times New Roman" w:eastAsia="仿宋_GB2312" w:hAnsi="Times New Roman"/>
                <w:b/>
                <w:color w:val="000000"/>
                <w:sz w:val="24"/>
              </w:rPr>
            </w:pPr>
          </w:p>
        </w:tc>
        <w:tc>
          <w:tcPr>
            <w:tcW w:w="1526" w:type="dxa"/>
            <w:vAlign w:val="center"/>
          </w:tcPr>
          <w:p w14:paraId="63BB9BEF" w14:textId="77777777" w:rsidR="00CB7510" w:rsidRPr="00E35238" w:rsidRDefault="00CB7510" w:rsidP="000B5B37">
            <w:pPr>
              <w:jc w:val="center"/>
              <w:rPr>
                <w:rFonts w:ascii="Times New Roman" w:eastAsia="仿宋_GB2312" w:hAnsi="Times New Roman"/>
                <w:b/>
                <w:color w:val="000000"/>
                <w:sz w:val="24"/>
              </w:rPr>
            </w:pPr>
          </w:p>
        </w:tc>
        <w:tc>
          <w:tcPr>
            <w:tcW w:w="1734" w:type="dxa"/>
            <w:vAlign w:val="center"/>
          </w:tcPr>
          <w:p w14:paraId="2F5A074D" w14:textId="77777777" w:rsidR="00CB7510" w:rsidRPr="00E35238" w:rsidRDefault="00CB7510" w:rsidP="000B5B37">
            <w:pPr>
              <w:jc w:val="center"/>
              <w:rPr>
                <w:rFonts w:ascii="Times New Roman" w:eastAsia="仿宋_GB2312" w:hAnsi="Times New Roman"/>
                <w:b/>
                <w:color w:val="000000"/>
                <w:sz w:val="24"/>
              </w:rPr>
            </w:pPr>
          </w:p>
        </w:tc>
      </w:tr>
      <w:tr w:rsidR="00CB7510" w:rsidRPr="00E35238" w14:paraId="61AF4648" w14:textId="77777777" w:rsidTr="000B5B37">
        <w:trPr>
          <w:cantSplit/>
          <w:trHeight w:val="764"/>
        </w:trPr>
        <w:tc>
          <w:tcPr>
            <w:tcW w:w="648" w:type="dxa"/>
            <w:vMerge/>
            <w:vAlign w:val="center"/>
          </w:tcPr>
          <w:p w14:paraId="6EB15D73" w14:textId="77777777" w:rsidR="00CB7510" w:rsidRPr="00E35238" w:rsidRDefault="00CB7510" w:rsidP="000B5B37">
            <w:pPr>
              <w:widowControl/>
              <w:jc w:val="left"/>
              <w:rPr>
                <w:rFonts w:ascii="Times New Roman" w:eastAsia="仿宋_GB2312" w:hAnsi="Times New Roman"/>
                <w:color w:val="000000"/>
                <w:sz w:val="24"/>
              </w:rPr>
            </w:pPr>
          </w:p>
        </w:tc>
        <w:tc>
          <w:tcPr>
            <w:tcW w:w="1224" w:type="dxa"/>
            <w:vAlign w:val="center"/>
          </w:tcPr>
          <w:p w14:paraId="255AF0D3" w14:textId="77777777" w:rsidR="00CB7510" w:rsidRPr="00E35238" w:rsidRDefault="00CB7510" w:rsidP="000B5B37">
            <w:pPr>
              <w:jc w:val="center"/>
              <w:rPr>
                <w:rFonts w:ascii="Times New Roman" w:eastAsia="仿宋_GB2312" w:hAnsi="Times New Roman"/>
                <w:color w:val="000000"/>
              </w:rPr>
            </w:pPr>
          </w:p>
        </w:tc>
        <w:tc>
          <w:tcPr>
            <w:tcW w:w="1985" w:type="dxa"/>
            <w:vAlign w:val="center"/>
          </w:tcPr>
          <w:p w14:paraId="2CD5A5CC" w14:textId="77777777" w:rsidR="00CB7510" w:rsidRPr="00E35238" w:rsidRDefault="00CB7510" w:rsidP="000B5B37">
            <w:pPr>
              <w:jc w:val="center"/>
              <w:rPr>
                <w:rFonts w:ascii="Times New Roman" w:eastAsia="仿宋_GB2312" w:hAnsi="Times New Roman"/>
                <w:color w:val="000000"/>
              </w:rPr>
            </w:pPr>
          </w:p>
        </w:tc>
        <w:tc>
          <w:tcPr>
            <w:tcW w:w="1559" w:type="dxa"/>
            <w:vAlign w:val="center"/>
          </w:tcPr>
          <w:p w14:paraId="1B46401B" w14:textId="77777777" w:rsidR="00CB7510" w:rsidRPr="00E35238" w:rsidRDefault="00CB7510" w:rsidP="000B5B37">
            <w:pPr>
              <w:jc w:val="center"/>
              <w:rPr>
                <w:rFonts w:ascii="Times New Roman" w:eastAsia="仿宋_GB2312" w:hAnsi="Times New Roman"/>
                <w:color w:val="000000"/>
              </w:rPr>
            </w:pPr>
          </w:p>
        </w:tc>
        <w:tc>
          <w:tcPr>
            <w:tcW w:w="1526" w:type="dxa"/>
            <w:vAlign w:val="center"/>
          </w:tcPr>
          <w:p w14:paraId="7115F9BD" w14:textId="77777777" w:rsidR="00CB7510" w:rsidRPr="00E35238" w:rsidRDefault="00CB7510" w:rsidP="000B5B37">
            <w:pPr>
              <w:jc w:val="center"/>
              <w:rPr>
                <w:rFonts w:ascii="Times New Roman" w:eastAsia="仿宋_GB2312" w:hAnsi="Times New Roman"/>
                <w:color w:val="000000"/>
              </w:rPr>
            </w:pPr>
          </w:p>
        </w:tc>
        <w:tc>
          <w:tcPr>
            <w:tcW w:w="1734" w:type="dxa"/>
            <w:vAlign w:val="center"/>
          </w:tcPr>
          <w:p w14:paraId="731AAEC2" w14:textId="77777777" w:rsidR="00CB7510" w:rsidRPr="00E35238" w:rsidRDefault="00CB7510" w:rsidP="000B5B37">
            <w:pPr>
              <w:jc w:val="center"/>
              <w:rPr>
                <w:rFonts w:ascii="Times New Roman" w:eastAsia="仿宋_GB2312" w:hAnsi="Times New Roman"/>
                <w:color w:val="000000"/>
              </w:rPr>
            </w:pPr>
          </w:p>
        </w:tc>
      </w:tr>
      <w:tr w:rsidR="00CB7510" w:rsidRPr="00E35238" w14:paraId="42DDF84B" w14:textId="77777777" w:rsidTr="000B5B37">
        <w:trPr>
          <w:cantSplit/>
          <w:trHeight w:val="774"/>
        </w:trPr>
        <w:tc>
          <w:tcPr>
            <w:tcW w:w="648" w:type="dxa"/>
            <w:vMerge/>
            <w:vAlign w:val="center"/>
          </w:tcPr>
          <w:p w14:paraId="1C281119" w14:textId="77777777" w:rsidR="00CB7510" w:rsidRPr="00E35238" w:rsidRDefault="00CB7510" w:rsidP="000B5B37">
            <w:pPr>
              <w:widowControl/>
              <w:jc w:val="left"/>
              <w:rPr>
                <w:rFonts w:ascii="Times New Roman" w:eastAsia="仿宋_GB2312" w:hAnsi="Times New Roman"/>
                <w:color w:val="000000"/>
                <w:sz w:val="24"/>
              </w:rPr>
            </w:pPr>
          </w:p>
        </w:tc>
        <w:tc>
          <w:tcPr>
            <w:tcW w:w="1224" w:type="dxa"/>
            <w:vAlign w:val="center"/>
          </w:tcPr>
          <w:p w14:paraId="4824B6DC" w14:textId="77777777" w:rsidR="00CB7510" w:rsidRPr="00E35238" w:rsidRDefault="00CB7510" w:rsidP="000B5B37">
            <w:pPr>
              <w:jc w:val="center"/>
              <w:rPr>
                <w:rFonts w:ascii="Times New Roman" w:eastAsia="仿宋_GB2312" w:hAnsi="Times New Roman"/>
                <w:color w:val="000000"/>
              </w:rPr>
            </w:pPr>
          </w:p>
        </w:tc>
        <w:tc>
          <w:tcPr>
            <w:tcW w:w="1985" w:type="dxa"/>
            <w:vAlign w:val="center"/>
          </w:tcPr>
          <w:p w14:paraId="4387FA67" w14:textId="77777777" w:rsidR="00CB7510" w:rsidRPr="00E35238" w:rsidRDefault="00CB7510" w:rsidP="000B5B37">
            <w:pPr>
              <w:jc w:val="center"/>
              <w:rPr>
                <w:rFonts w:ascii="Times New Roman" w:eastAsia="仿宋_GB2312" w:hAnsi="Times New Roman"/>
                <w:color w:val="000000"/>
              </w:rPr>
            </w:pPr>
          </w:p>
        </w:tc>
        <w:tc>
          <w:tcPr>
            <w:tcW w:w="1559" w:type="dxa"/>
            <w:vAlign w:val="center"/>
          </w:tcPr>
          <w:p w14:paraId="529E0B26" w14:textId="77777777" w:rsidR="00CB7510" w:rsidRPr="00E35238" w:rsidRDefault="00CB7510" w:rsidP="000B5B37">
            <w:pPr>
              <w:jc w:val="center"/>
              <w:rPr>
                <w:rFonts w:ascii="Times New Roman" w:eastAsia="仿宋_GB2312" w:hAnsi="Times New Roman"/>
                <w:color w:val="000000"/>
              </w:rPr>
            </w:pPr>
          </w:p>
        </w:tc>
        <w:tc>
          <w:tcPr>
            <w:tcW w:w="1526" w:type="dxa"/>
            <w:vAlign w:val="center"/>
          </w:tcPr>
          <w:p w14:paraId="141E8075" w14:textId="77777777" w:rsidR="00CB7510" w:rsidRPr="00E35238" w:rsidRDefault="00CB7510" w:rsidP="000B5B37">
            <w:pPr>
              <w:jc w:val="center"/>
              <w:rPr>
                <w:rFonts w:ascii="Times New Roman" w:eastAsia="仿宋_GB2312" w:hAnsi="Times New Roman"/>
                <w:color w:val="000000"/>
              </w:rPr>
            </w:pPr>
          </w:p>
        </w:tc>
        <w:tc>
          <w:tcPr>
            <w:tcW w:w="1734" w:type="dxa"/>
            <w:vAlign w:val="center"/>
          </w:tcPr>
          <w:p w14:paraId="7132BF33" w14:textId="77777777" w:rsidR="00CB7510" w:rsidRPr="00E35238" w:rsidRDefault="00CB7510" w:rsidP="000B5B37">
            <w:pPr>
              <w:jc w:val="center"/>
              <w:rPr>
                <w:rFonts w:ascii="Times New Roman" w:eastAsia="仿宋_GB2312" w:hAnsi="Times New Roman"/>
                <w:color w:val="000000"/>
              </w:rPr>
            </w:pPr>
          </w:p>
        </w:tc>
      </w:tr>
    </w:tbl>
    <w:p w14:paraId="588B3D52" w14:textId="77777777" w:rsidR="00CB7510" w:rsidRPr="00E35238" w:rsidRDefault="00CB7510" w:rsidP="00CB7510">
      <w:pPr>
        <w:numPr>
          <w:ilvl w:val="0"/>
          <w:numId w:val="1"/>
        </w:numPr>
        <w:tabs>
          <w:tab w:val="left" w:pos="1282"/>
        </w:tabs>
        <w:spacing w:line="560" w:lineRule="exact"/>
        <w:ind w:left="1260"/>
        <w:rPr>
          <w:rFonts w:ascii="黑体" w:eastAsia="黑体" w:hAnsi="黑体"/>
          <w:color w:val="000000"/>
          <w:sz w:val="32"/>
          <w:szCs w:val="32"/>
        </w:rPr>
      </w:pPr>
      <w:bookmarkStart w:id="1" w:name="_GoBack"/>
      <w:bookmarkEnd w:id="1"/>
      <w:r w:rsidRPr="00E35238">
        <w:rPr>
          <w:rFonts w:ascii="黑体" w:eastAsia="黑体" w:hAnsi="黑体" w:hint="eastAsia"/>
          <w:color w:val="000000"/>
          <w:sz w:val="32"/>
          <w:szCs w:val="32"/>
        </w:rPr>
        <w:lastRenderedPageBreak/>
        <w:t>经费预算</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1471"/>
        <w:gridCol w:w="5183"/>
      </w:tblGrid>
      <w:tr w:rsidR="00CB7510" w:rsidRPr="00E35238" w14:paraId="530A51A3" w14:textId="77777777" w:rsidTr="000B5B37">
        <w:trPr>
          <w:trHeight w:val="498"/>
        </w:trPr>
        <w:tc>
          <w:tcPr>
            <w:tcW w:w="2151" w:type="dxa"/>
            <w:vAlign w:val="center"/>
          </w:tcPr>
          <w:p w14:paraId="70BC5817" w14:textId="77777777" w:rsidR="00CB7510" w:rsidRPr="00E35238" w:rsidRDefault="00CB7510" w:rsidP="000B5B37">
            <w:pPr>
              <w:spacing w:line="320" w:lineRule="exact"/>
              <w:jc w:val="center"/>
              <w:rPr>
                <w:rFonts w:ascii="仿宋_GB2312" w:eastAsia="仿宋_GB2312" w:hAnsi="Times New Roman"/>
                <w:b/>
                <w:color w:val="000000"/>
                <w:sz w:val="24"/>
                <w:szCs w:val="24"/>
              </w:rPr>
            </w:pPr>
            <w:r w:rsidRPr="00E35238">
              <w:rPr>
                <w:rFonts w:ascii="仿宋_GB2312" w:eastAsia="仿宋_GB2312" w:hAnsi="Times New Roman" w:hint="eastAsia"/>
                <w:b/>
                <w:color w:val="000000"/>
                <w:sz w:val="24"/>
                <w:szCs w:val="24"/>
              </w:rPr>
              <w:t>开支项目</w:t>
            </w:r>
          </w:p>
        </w:tc>
        <w:tc>
          <w:tcPr>
            <w:tcW w:w="1471" w:type="dxa"/>
            <w:vAlign w:val="center"/>
          </w:tcPr>
          <w:p w14:paraId="048C5A61" w14:textId="77777777" w:rsidR="00CB7510" w:rsidRPr="00E35238" w:rsidRDefault="00CB7510" w:rsidP="000B5B37">
            <w:pPr>
              <w:spacing w:line="320" w:lineRule="exact"/>
              <w:jc w:val="center"/>
              <w:rPr>
                <w:rFonts w:ascii="仿宋_GB2312" w:eastAsia="仿宋_GB2312" w:hAnsi="Times New Roman"/>
                <w:b/>
                <w:color w:val="000000"/>
                <w:sz w:val="24"/>
                <w:szCs w:val="24"/>
              </w:rPr>
            </w:pPr>
            <w:r w:rsidRPr="00E35238">
              <w:rPr>
                <w:rFonts w:ascii="仿宋_GB2312" w:eastAsia="仿宋_GB2312" w:hAnsi="Times New Roman" w:hint="eastAsia"/>
                <w:b/>
                <w:color w:val="000000"/>
                <w:sz w:val="24"/>
                <w:szCs w:val="24"/>
              </w:rPr>
              <w:t>金额（元）</w:t>
            </w:r>
          </w:p>
        </w:tc>
        <w:tc>
          <w:tcPr>
            <w:tcW w:w="5183" w:type="dxa"/>
            <w:vAlign w:val="center"/>
          </w:tcPr>
          <w:p w14:paraId="1773DDA2" w14:textId="77777777" w:rsidR="00CB7510" w:rsidRPr="00E35238" w:rsidRDefault="00CB7510" w:rsidP="000B5B37">
            <w:pPr>
              <w:spacing w:line="320" w:lineRule="exact"/>
              <w:jc w:val="center"/>
              <w:rPr>
                <w:rFonts w:ascii="仿宋_GB2312" w:eastAsia="仿宋_GB2312" w:hAnsi="Times New Roman"/>
                <w:b/>
                <w:color w:val="000000"/>
                <w:sz w:val="24"/>
                <w:szCs w:val="24"/>
              </w:rPr>
            </w:pPr>
            <w:r w:rsidRPr="00E35238">
              <w:rPr>
                <w:rFonts w:ascii="仿宋_GB2312" w:eastAsia="仿宋_GB2312" w:hAnsi="Times New Roman" w:hint="eastAsia"/>
                <w:b/>
                <w:color w:val="000000"/>
                <w:sz w:val="24"/>
                <w:szCs w:val="24"/>
              </w:rPr>
              <w:t>用途说明</w:t>
            </w:r>
          </w:p>
        </w:tc>
      </w:tr>
      <w:tr w:rsidR="00CB7510" w:rsidRPr="00E35238" w14:paraId="734CC1C0" w14:textId="77777777" w:rsidTr="000B5B37">
        <w:trPr>
          <w:cantSplit/>
          <w:trHeight w:val="494"/>
        </w:trPr>
        <w:tc>
          <w:tcPr>
            <w:tcW w:w="2151" w:type="dxa"/>
            <w:vAlign w:val="center"/>
          </w:tcPr>
          <w:p w14:paraId="4DEAC67C" w14:textId="77777777" w:rsidR="00CB7510" w:rsidRPr="00E35238" w:rsidRDefault="00CB7510" w:rsidP="000B5B37">
            <w:pPr>
              <w:spacing w:line="320" w:lineRule="exact"/>
              <w:jc w:val="left"/>
              <w:rPr>
                <w:rFonts w:ascii="仿宋_GB2312" w:eastAsia="仿宋_GB2312" w:hAnsi="Times New Roman"/>
                <w:color w:val="000000"/>
                <w:sz w:val="24"/>
                <w:szCs w:val="24"/>
              </w:rPr>
            </w:pPr>
          </w:p>
        </w:tc>
        <w:tc>
          <w:tcPr>
            <w:tcW w:w="1471" w:type="dxa"/>
            <w:vAlign w:val="center"/>
          </w:tcPr>
          <w:p w14:paraId="42CD6EF2" w14:textId="77777777" w:rsidR="00CB7510" w:rsidRPr="00E35238" w:rsidRDefault="00CB7510" w:rsidP="000B5B37">
            <w:pPr>
              <w:spacing w:line="320" w:lineRule="exact"/>
              <w:jc w:val="center"/>
              <w:rPr>
                <w:rFonts w:ascii="仿宋_GB2312" w:eastAsia="仿宋_GB2312" w:hAnsi="Times New Roman"/>
                <w:color w:val="000000"/>
                <w:sz w:val="24"/>
                <w:szCs w:val="24"/>
              </w:rPr>
            </w:pPr>
          </w:p>
        </w:tc>
        <w:tc>
          <w:tcPr>
            <w:tcW w:w="5183" w:type="dxa"/>
            <w:vAlign w:val="center"/>
          </w:tcPr>
          <w:p w14:paraId="5E2602F8" w14:textId="77777777" w:rsidR="00CB7510" w:rsidRPr="00E35238" w:rsidRDefault="00CB7510" w:rsidP="000B5B37">
            <w:pPr>
              <w:spacing w:line="320" w:lineRule="exact"/>
              <w:jc w:val="left"/>
              <w:rPr>
                <w:rFonts w:ascii="仿宋_GB2312" w:eastAsia="仿宋_GB2312" w:hAnsi="Times New Roman"/>
                <w:color w:val="000000"/>
                <w:sz w:val="24"/>
                <w:szCs w:val="24"/>
              </w:rPr>
            </w:pPr>
          </w:p>
        </w:tc>
      </w:tr>
      <w:tr w:rsidR="00CB7510" w:rsidRPr="00E35238" w14:paraId="0017D988" w14:textId="77777777" w:rsidTr="000B5B37">
        <w:trPr>
          <w:cantSplit/>
          <w:trHeight w:val="501"/>
        </w:trPr>
        <w:tc>
          <w:tcPr>
            <w:tcW w:w="2151" w:type="dxa"/>
            <w:vAlign w:val="center"/>
          </w:tcPr>
          <w:p w14:paraId="62B1E4E6" w14:textId="77777777" w:rsidR="00CB7510" w:rsidRPr="00E35238" w:rsidRDefault="00CB7510" w:rsidP="000B5B37">
            <w:pPr>
              <w:spacing w:line="320" w:lineRule="exact"/>
              <w:jc w:val="left"/>
              <w:rPr>
                <w:rFonts w:ascii="仿宋_GB2312" w:eastAsia="仿宋_GB2312" w:hAnsi="Times New Roman"/>
                <w:color w:val="000000"/>
                <w:sz w:val="24"/>
                <w:szCs w:val="24"/>
              </w:rPr>
            </w:pPr>
          </w:p>
        </w:tc>
        <w:tc>
          <w:tcPr>
            <w:tcW w:w="1471" w:type="dxa"/>
            <w:vAlign w:val="center"/>
          </w:tcPr>
          <w:p w14:paraId="5DA73906" w14:textId="77777777" w:rsidR="00CB7510" w:rsidRPr="00E35238" w:rsidRDefault="00CB7510" w:rsidP="000B5B37">
            <w:pPr>
              <w:spacing w:line="320" w:lineRule="exact"/>
              <w:jc w:val="center"/>
              <w:rPr>
                <w:rFonts w:ascii="仿宋_GB2312" w:eastAsia="仿宋_GB2312" w:hAnsi="Times New Roman"/>
                <w:color w:val="000000"/>
                <w:sz w:val="24"/>
                <w:szCs w:val="24"/>
              </w:rPr>
            </w:pPr>
          </w:p>
        </w:tc>
        <w:tc>
          <w:tcPr>
            <w:tcW w:w="5183" w:type="dxa"/>
            <w:vAlign w:val="center"/>
          </w:tcPr>
          <w:p w14:paraId="7343837A" w14:textId="77777777" w:rsidR="00CB7510" w:rsidRPr="00E35238" w:rsidRDefault="00CB7510" w:rsidP="000B5B37">
            <w:pPr>
              <w:spacing w:line="320" w:lineRule="exact"/>
              <w:jc w:val="left"/>
              <w:rPr>
                <w:rFonts w:ascii="仿宋_GB2312" w:eastAsia="仿宋_GB2312" w:hAnsi="Times New Roman"/>
                <w:color w:val="000000"/>
                <w:sz w:val="24"/>
                <w:szCs w:val="24"/>
              </w:rPr>
            </w:pPr>
          </w:p>
        </w:tc>
      </w:tr>
      <w:tr w:rsidR="00CB7510" w:rsidRPr="00E35238" w14:paraId="0594E052" w14:textId="77777777" w:rsidTr="000B5B37">
        <w:trPr>
          <w:cantSplit/>
          <w:trHeight w:val="496"/>
        </w:trPr>
        <w:tc>
          <w:tcPr>
            <w:tcW w:w="2151" w:type="dxa"/>
            <w:vAlign w:val="center"/>
          </w:tcPr>
          <w:p w14:paraId="2E00F3C6" w14:textId="77777777" w:rsidR="00CB7510" w:rsidRPr="00E35238" w:rsidRDefault="00CB7510" w:rsidP="000B5B37">
            <w:pPr>
              <w:spacing w:line="320" w:lineRule="exact"/>
              <w:jc w:val="left"/>
              <w:rPr>
                <w:rFonts w:ascii="仿宋_GB2312" w:eastAsia="仿宋_GB2312" w:hAnsi="Times New Roman"/>
                <w:color w:val="000000"/>
                <w:sz w:val="24"/>
                <w:szCs w:val="24"/>
              </w:rPr>
            </w:pPr>
          </w:p>
        </w:tc>
        <w:tc>
          <w:tcPr>
            <w:tcW w:w="1471" w:type="dxa"/>
            <w:vAlign w:val="center"/>
          </w:tcPr>
          <w:p w14:paraId="7594C3B3" w14:textId="77777777" w:rsidR="00CB7510" w:rsidRPr="00E35238" w:rsidRDefault="00CB7510" w:rsidP="000B5B37">
            <w:pPr>
              <w:spacing w:line="320" w:lineRule="exact"/>
              <w:jc w:val="center"/>
              <w:rPr>
                <w:rFonts w:ascii="仿宋_GB2312" w:eastAsia="仿宋_GB2312" w:hAnsi="Times New Roman"/>
                <w:color w:val="000000"/>
                <w:sz w:val="24"/>
                <w:szCs w:val="24"/>
              </w:rPr>
            </w:pPr>
          </w:p>
        </w:tc>
        <w:tc>
          <w:tcPr>
            <w:tcW w:w="5183" w:type="dxa"/>
            <w:vAlign w:val="center"/>
          </w:tcPr>
          <w:p w14:paraId="6724B086" w14:textId="77777777" w:rsidR="00CB7510" w:rsidRPr="00E35238" w:rsidRDefault="00CB7510" w:rsidP="000B5B37">
            <w:pPr>
              <w:spacing w:line="320" w:lineRule="exact"/>
              <w:jc w:val="left"/>
              <w:rPr>
                <w:rFonts w:ascii="仿宋_GB2312" w:eastAsia="仿宋_GB2312" w:hAnsi="Times New Roman"/>
                <w:color w:val="000000"/>
                <w:sz w:val="24"/>
                <w:szCs w:val="24"/>
              </w:rPr>
            </w:pPr>
          </w:p>
        </w:tc>
      </w:tr>
      <w:tr w:rsidR="00CB7510" w:rsidRPr="00E35238" w14:paraId="3E99AD23" w14:textId="77777777" w:rsidTr="000B5B37">
        <w:trPr>
          <w:cantSplit/>
          <w:trHeight w:val="530"/>
        </w:trPr>
        <w:tc>
          <w:tcPr>
            <w:tcW w:w="2151" w:type="dxa"/>
            <w:vAlign w:val="center"/>
          </w:tcPr>
          <w:p w14:paraId="3B6E62E3" w14:textId="77777777" w:rsidR="00CB7510" w:rsidRPr="00E35238" w:rsidRDefault="00CB7510" w:rsidP="000B5B37">
            <w:pPr>
              <w:spacing w:line="320" w:lineRule="exact"/>
              <w:jc w:val="center"/>
              <w:rPr>
                <w:rFonts w:ascii="仿宋_GB2312" w:eastAsia="仿宋_GB2312" w:hAnsi="Times New Roman"/>
                <w:b/>
                <w:color w:val="000000"/>
                <w:sz w:val="24"/>
                <w:szCs w:val="24"/>
              </w:rPr>
            </w:pPr>
            <w:r w:rsidRPr="00E35238">
              <w:rPr>
                <w:rFonts w:ascii="仿宋_GB2312" w:eastAsia="仿宋_GB2312" w:hAnsi="Calibri" w:hint="eastAsia"/>
                <w:b/>
                <w:color w:val="000000"/>
                <w:sz w:val="24"/>
                <w:szCs w:val="24"/>
              </w:rPr>
              <w:t>合计</w:t>
            </w:r>
          </w:p>
        </w:tc>
        <w:tc>
          <w:tcPr>
            <w:tcW w:w="1471" w:type="dxa"/>
            <w:vAlign w:val="center"/>
          </w:tcPr>
          <w:p w14:paraId="14D461AE" w14:textId="77777777" w:rsidR="00CB7510" w:rsidRPr="00E35238" w:rsidRDefault="00CB7510" w:rsidP="000B5B37">
            <w:pPr>
              <w:spacing w:line="320" w:lineRule="exact"/>
              <w:jc w:val="center"/>
              <w:rPr>
                <w:rFonts w:ascii="仿宋_GB2312" w:eastAsia="仿宋_GB2312" w:hAnsi="Times New Roman"/>
                <w:b/>
                <w:color w:val="000000"/>
                <w:sz w:val="24"/>
                <w:szCs w:val="24"/>
              </w:rPr>
            </w:pPr>
          </w:p>
        </w:tc>
        <w:tc>
          <w:tcPr>
            <w:tcW w:w="5183" w:type="dxa"/>
            <w:vAlign w:val="center"/>
          </w:tcPr>
          <w:p w14:paraId="32B40111" w14:textId="77777777" w:rsidR="00CB7510" w:rsidRPr="00E35238" w:rsidRDefault="00CB7510" w:rsidP="000B5B37">
            <w:pPr>
              <w:spacing w:line="320" w:lineRule="exact"/>
              <w:jc w:val="center"/>
              <w:rPr>
                <w:rFonts w:ascii="仿宋_GB2312" w:eastAsia="仿宋_GB2312" w:hAnsi="Times New Roman"/>
                <w:color w:val="000000"/>
                <w:sz w:val="24"/>
                <w:szCs w:val="24"/>
              </w:rPr>
            </w:pPr>
          </w:p>
        </w:tc>
      </w:tr>
    </w:tbl>
    <w:p w14:paraId="2893E7E4" w14:textId="77777777" w:rsidR="00CB7510" w:rsidRPr="00E35238" w:rsidRDefault="00CB7510" w:rsidP="00CB7510">
      <w:pPr>
        <w:spacing w:line="560" w:lineRule="exact"/>
        <w:rPr>
          <w:rFonts w:ascii="仿宋_GB2312" w:eastAsia="仿宋_GB2312" w:hAnsi="Times New Roman"/>
          <w:b/>
          <w:color w:val="000000"/>
          <w:sz w:val="32"/>
          <w:szCs w:val="32"/>
        </w:rPr>
      </w:pPr>
    </w:p>
    <w:p w14:paraId="4D33D6F1" w14:textId="77777777" w:rsidR="00CB7510" w:rsidRPr="00E35238" w:rsidRDefault="00CB7510" w:rsidP="00CB7510">
      <w:pPr>
        <w:spacing w:line="560" w:lineRule="exact"/>
        <w:ind w:firstLine="555"/>
        <w:rPr>
          <w:rFonts w:ascii="仿宋_GB2312" w:eastAsia="仿宋_GB2312" w:hAnsi="Times New Roman"/>
          <w:color w:val="000000"/>
          <w:sz w:val="28"/>
          <w:szCs w:val="28"/>
        </w:rPr>
      </w:pPr>
    </w:p>
    <w:p w14:paraId="58C9AF78" w14:textId="77777777" w:rsidR="00CB7510" w:rsidRPr="00E35238" w:rsidRDefault="00CB7510" w:rsidP="00CB7510">
      <w:pPr>
        <w:spacing w:line="560" w:lineRule="exact"/>
        <w:ind w:right="1124" w:firstLine="555"/>
        <w:jc w:val="right"/>
        <w:rPr>
          <w:rFonts w:ascii="仿宋_GB2312" w:eastAsia="仿宋_GB2312" w:hAnsi="Times New Roman"/>
          <w:b/>
          <w:color w:val="000000"/>
          <w:sz w:val="28"/>
          <w:szCs w:val="28"/>
        </w:rPr>
      </w:pPr>
      <w:r w:rsidRPr="00E35238">
        <w:rPr>
          <w:rFonts w:ascii="仿宋_GB2312" w:eastAsia="仿宋_GB2312" w:hAnsi="Times New Roman" w:hint="eastAsia"/>
          <w:b/>
          <w:color w:val="000000"/>
          <w:sz w:val="28"/>
          <w:szCs w:val="28"/>
        </w:rPr>
        <w:t>单位（公章）</w:t>
      </w:r>
    </w:p>
    <w:p w14:paraId="4C5D7937" w14:textId="77777777" w:rsidR="00CB7510" w:rsidRPr="00E35238" w:rsidRDefault="00CB7510" w:rsidP="00CB7510">
      <w:pPr>
        <w:wordWrap w:val="0"/>
        <w:spacing w:line="560" w:lineRule="exact"/>
        <w:ind w:right="1124" w:firstLine="555"/>
        <w:rPr>
          <w:rFonts w:ascii="仿宋_GB2312" w:eastAsia="仿宋_GB2312" w:hAnsi="Times New Roman"/>
          <w:b/>
          <w:color w:val="000000"/>
          <w:sz w:val="28"/>
          <w:szCs w:val="28"/>
        </w:rPr>
      </w:pPr>
      <w:r w:rsidRPr="00E35238">
        <w:rPr>
          <w:rFonts w:ascii="仿宋_GB2312" w:eastAsia="仿宋_GB2312" w:hAnsi="Times New Roman"/>
          <w:b/>
          <w:color w:val="000000"/>
          <w:sz w:val="28"/>
          <w:szCs w:val="28"/>
        </w:rPr>
        <w:t xml:space="preserve">                                       </w:t>
      </w:r>
      <w:r w:rsidRPr="00E35238">
        <w:rPr>
          <w:rFonts w:ascii="仿宋_GB2312" w:eastAsia="仿宋_GB2312" w:hAnsi="Times New Roman" w:hint="eastAsia"/>
          <w:b/>
          <w:color w:val="000000"/>
          <w:sz w:val="28"/>
          <w:szCs w:val="28"/>
        </w:rPr>
        <w:t>签章：</w:t>
      </w:r>
    </w:p>
    <w:p w14:paraId="39001F07" w14:textId="77777777" w:rsidR="00CB7510" w:rsidRPr="00E35238" w:rsidRDefault="00CB7510" w:rsidP="00CB7510">
      <w:pPr>
        <w:spacing w:line="560" w:lineRule="exact"/>
        <w:ind w:right="1124" w:firstLineChars="2050" w:firstLine="5762"/>
        <w:rPr>
          <w:rFonts w:ascii="仿宋_GB2312" w:eastAsia="仿宋_GB2312" w:hAnsi="Times New Roman" w:cs="仿宋_GB2312"/>
          <w:color w:val="000000"/>
          <w:sz w:val="32"/>
          <w:szCs w:val="32"/>
        </w:rPr>
      </w:pPr>
      <w:r w:rsidRPr="00E35238">
        <w:rPr>
          <w:rFonts w:ascii="仿宋_GB2312" w:eastAsia="仿宋_GB2312" w:hAnsi="Times New Roman" w:hint="eastAsia"/>
          <w:b/>
          <w:color w:val="000000"/>
          <w:sz w:val="28"/>
          <w:szCs w:val="28"/>
        </w:rPr>
        <w:t>年</w:t>
      </w:r>
      <w:r w:rsidRPr="00E35238">
        <w:rPr>
          <w:rFonts w:ascii="仿宋_GB2312" w:eastAsia="仿宋_GB2312" w:hAnsi="Times New Roman"/>
          <w:b/>
          <w:color w:val="000000"/>
          <w:sz w:val="28"/>
          <w:szCs w:val="28"/>
        </w:rPr>
        <w:t xml:space="preserve">  </w:t>
      </w:r>
      <w:r w:rsidRPr="00E35238">
        <w:rPr>
          <w:rFonts w:ascii="仿宋_GB2312" w:eastAsia="仿宋_GB2312" w:hAnsi="Times New Roman" w:hint="eastAsia"/>
          <w:b/>
          <w:color w:val="000000"/>
          <w:sz w:val="28"/>
          <w:szCs w:val="28"/>
        </w:rPr>
        <w:t>月</w:t>
      </w:r>
      <w:r w:rsidRPr="00E35238">
        <w:rPr>
          <w:rFonts w:ascii="仿宋_GB2312" w:eastAsia="仿宋_GB2312" w:hAnsi="Times New Roman"/>
          <w:b/>
          <w:color w:val="000000"/>
          <w:sz w:val="28"/>
          <w:szCs w:val="28"/>
        </w:rPr>
        <w:t xml:space="preserve">  </w:t>
      </w:r>
      <w:r w:rsidRPr="00E35238">
        <w:rPr>
          <w:rFonts w:ascii="仿宋_GB2312" w:eastAsia="仿宋_GB2312" w:hAnsi="Times New Roman" w:hint="eastAsia"/>
          <w:b/>
          <w:color w:val="000000"/>
          <w:sz w:val="28"/>
          <w:szCs w:val="28"/>
        </w:rPr>
        <w:t>日</w:t>
      </w:r>
    </w:p>
    <w:p w14:paraId="54B32689" w14:textId="77777777" w:rsidR="00A2554E" w:rsidRDefault="00A2554E"/>
    <w:sectPr w:rsidR="00A2554E" w:rsidSect="00CB7510">
      <w:footerReference w:type="default" r:id="rId10"/>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19CC" w14:textId="77777777" w:rsidR="00CB7510" w:rsidRDefault="00CB7510" w:rsidP="00CB7510">
      <w:r>
        <w:separator/>
      </w:r>
    </w:p>
  </w:endnote>
  <w:endnote w:type="continuationSeparator" w:id="0">
    <w:p w14:paraId="7593048A" w14:textId="77777777" w:rsidR="00CB7510" w:rsidRDefault="00CB7510" w:rsidP="00CB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002077"/>
      <w:docPartObj>
        <w:docPartGallery w:val="Page Numbers (Bottom of Page)"/>
        <w:docPartUnique/>
      </w:docPartObj>
    </w:sdtPr>
    <w:sdtContent>
      <w:p w14:paraId="49EE4D32" w14:textId="77777777" w:rsidR="00CB7510" w:rsidRDefault="00CB7510">
        <w:pPr>
          <w:pStyle w:val="a5"/>
          <w:jc w:val="center"/>
        </w:pPr>
        <w:r>
          <w:fldChar w:fldCharType="begin"/>
        </w:r>
        <w:r>
          <w:instrText>PAGE   \* MERGEFORMAT</w:instrText>
        </w:r>
        <w:r>
          <w:fldChar w:fldCharType="separate"/>
        </w:r>
        <w:r w:rsidRPr="00CB7510">
          <w:rPr>
            <w:noProof/>
            <w:lang w:val="zh-CN"/>
          </w:rPr>
          <w:t>5</w:t>
        </w:r>
        <w:r>
          <w:fldChar w:fldCharType="end"/>
        </w:r>
      </w:p>
    </w:sdtContent>
  </w:sdt>
  <w:p w14:paraId="56145F9D" w14:textId="77777777" w:rsidR="00CB7510" w:rsidRDefault="00CB7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A27D3" w14:textId="77777777" w:rsidR="00CB7510" w:rsidRDefault="00CB7510" w:rsidP="00CB7510">
      <w:r>
        <w:separator/>
      </w:r>
    </w:p>
  </w:footnote>
  <w:footnote w:type="continuationSeparator" w:id="0">
    <w:p w14:paraId="49F9D6BB" w14:textId="77777777" w:rsidR="00CB7510" w:rsidRDefault="00CB7510" w:rsidP="00CB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5927"/>
    <w:multiLevelType w:val="multilevel"/>
    <w:tmpl w:val="21295927"/>
    <w:lvl w:ilvl="0">
      <w:start w:val="1"/>
      <w:numFmt w:val="japaneseCounting"/>
      <w:lvlText w:val="%1、"/>
      <w:lvlJc w:val="left"/>
      <w:pPr>
        <w:tabs>
          <w:tab w:val="num" w:pos="1282"/>
        </w:tabs>
        <w:ind w:left="1282" w:hanging="720"/>
      </w:pPr>
      <w:rPr>
        <w:rFonts w:cs="Times New Roman" w:hint="default"/>
      </w:rPr>
    </w:lvl>
    <w:lvl w:ilvl="1">
      <w:start w:val="1"/>
      <w:numFmt w:val="lowerLetter"/>
      <w:lvlText w:val="%2)"/>
      <w:lvlJc w:val="left"/>
      <w:pPr>
        <w:tabs>
          <w:tab w:val="num" w:pos="1402"/>
        </w:tabs>
        <w:ind w:left="1402" w:hanging="420"/>
      </w:pPr>
      <w:rPr>
        <w:rFonts w:cs="Times New Roman"/>
      </w:rPr>
    </w:lvl>
    <w:lvl w:ilvl="2">
      <w:start w:val="1"/>
      <w:numFmt w:val="lowerRoman"/>
      <w:lvlText w:val="%3."/>
      <w:lvlJc w:val="right"/>
      <w:pPr>
        <w:tabs>
          <w:tab w:val="num" w:pos="1822"/>
        </w:tabs>
        <w:ind w:left="1822" w:hanging="420"/>
      </w:pPr>
      <w:rPr>
        <w:rFonts w:cs="Times New Roman"/>
      </w:rPr>
    </w:lvl>
    <w:lvl w:ilvl="3">
      <w:start w:val="1"/>
      <w:numFmt w:val="decimal"/>
      <w:lvlText w:val="%4."/>
      <w:lvlJc w:val="left"/>
      <w:pPr>
        <w:tabs>
          <w:tab w:val="num" w:pos="2242"/>
        </w:tabs>
        <w:ind w:left="2242" w:hanging="420"/>
      </w:pPr>
      <w:rPr>
        <w:rFonts w:cs="Times New Roman"/>
      </w:rPr>
    </w:lvl>
    <w:lvl w:ilvl="4">
      <w:start w:val="1"/>
      <w:numFmt w:val="lowerLetter"/>
      <w:lvlText w:val="%5)"/>
      <w:lvlJc w:val="left"/>
      <w:pPr>
        <w:tabs>
          <w:tab w:val="num" w:pos="2662"/>
        </w:tabs>
        <w:ind w:left="2662" w:hanging="420"/>
      </w:pPr>
      <w:rPr>
        <w:rFonts w:cs="Times New Roman"/>
      </w:rPr>
    </w:lvl>
    <w:lvl w:ilvl="5">
      <w:start w:val="1"/>
      <w:numFmt w:val="lowerRoman"/>
      <w:lvlText w:val="%6."/>
      <w:lvlJc w:val="right"/>
      <w:pPr>
        <w:tabs>
          <w:tab w:val="num" w:pos="3082"/>
        </w:tabs>
        <w:ind w:left="3082" w:hanging="420"/>
      </w:pPr>
      <w:rPr>
        <w:rFonts w:cs="Times New Roman"/>
      </w:rPr>
    </w:lvl>
    <w:lvl w:ilvl="6">
      <w:start w:val="1"/>
      <w:numFmt w:val="decimal"/>
      <w:lvlText w:val="%7."/>
      <w:lvlJc w:val="left"/>
      <w:pPr>
        <w:tabs>
          <w:tab w:val="num" w:pos="3502"/>
        </w:tabs>
        <w:ind w:left="3502" w:hanging="420"/>
      </w:pPr>
      <w:rPr>
        <w:rFonts w:cs="Times New Roman"/>
      </w:rPr>
    </w:lvl>
    <w:lvl w:ilvl="7">
      <w:start w:val="1"/>
      <w:numFmt w:val="lowerLetter"/>
      <w:lvlText w:val="%8)"/>
      <w:lvlJc w:val="left"/>
      <w:pPr>
        <w:tabs>
          <w:tab w:val="num" w:pos="3922"/>
        </w:tabs>
        <w:ind w:left="3922" w:hanging="420"/>
      </w:pPr>
      <w:rPr>
        <w:rFonts w:cs="Times New Roman"/>
      </w:rPr>
    </w:lvl>
    <w:lvl w:ilvl="8">
      <w:start w:val="1"/>
      <w:numFmt w:val="lowerRoman"/>
      <w:lvlText w:val="%9."/>
      <w:lvlJc w:val="right"/>
      <w:pPr>
        <w:tabs>
          <w:tab w:val="num" w:pos="4342"/>
        </w:tabs>
        <w:ind w:left="4342"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10"/>
    <w:rsid w:val="00A2554E"/>
    <w:rsid w:val="00CB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E478"/>
  <w15:chartTrackingRefBased/>
  <w15:docId w15:val="{175FAEF4-8C94-4A21-8D88-CB8E71D8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1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5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7510"/>
    <w:rPr>
      <w:rFonts w:ascii="等线" w:eastAsia="等线" w:hAnsi="等线" w:cs="Times New Roman"/>
      <w:sz w:val="18"/>
      <w:szCs w:val="18"/>
    </w:rPr>
  </w:style>
  <w:style w:type="paragraph" w:styleId="a5">
    <w:name w:val="footer"/>
    <w:basedOn w:val="a"/>
    <w:link w:val="a6"/>
    <w:uiPriority w:val="99"/>
    <w:unhideWhenUsed/>
    <w:rsid w:val="00CB7510"/>
    <w:pPr>
      <w:tabs>
        <w:tab w:val="center" w:pos="4153"/>
        <w:tab w:val="right" w:pos="8306"/>
      </w:tabs>
      <w:snapToGrid w:val="0"/>
      <w:jc w:val="left"/>
    </w:pPr>
    <w:rPr>
      <w:sz w:val="18"/>
      <w:szCs w:val="18"/>
    </w:rPr>
  </w:style>
  <w:style w:type="character" w:customStyle="1" w:styleId="a6">
    <w:name w:val="页脚 字符"/>
    <w:basedOn w:val="a0"/>
    <w:link w:val="a5"/>
    <w:uiPriority w:val="99"/>
    <w:rsid w:val="00CB7510"/>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B22DF-C634-41E7-ACA2-445B5B3B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C4A88-82D4-4D30-9346-C66D4FBD535A}">
  <ds:schemaRefs>
    <ds:schemaRef ds:uri="http://schemas.microsoft.com/sharepoint/v3/contenttype/forms"/>
  </ds:schemaRefs>
</ds:datastoreItem>
</file>

<file path=customXml/itemProps3.xml><?xml version="1.0" encoding="utf-8"?>
<ds:datastoreItem xmlns:ds="http://schemas.openxmlformats.org/officeDocument/2006/customXml" ds:itemID="{E6B83B8F-E6AE-4529-BDE7-8C4806A295BD}">
  <ds:schemaRefs>
    <ds:schemaRef ds:uri="http://schemas.microsoft.com/office/2006/documentManagement/types"/>
    <ds:schemaRef ds:uri="http://schemas.microsoft.com/office/infopath/2007/PartnerControls"/>
    <ds:schemaRef ds:uri="http://purl.org/dc/elements/1.1/"/>
    <ds:schemaRef ds:uri="4f16167e-0980-47ed-bfa9-106d2637988c"/>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1</cp:revision>
  <dcterms:created xsi:type="dcterms:W3CDTF">2019-06-01T02:40:00Z</dcterms:created>
  <dcterms:modified xsi:type="dcterms:W3CDTF">2019-06-01T02:43:00Z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